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21A7FE" w14:textId="2FA9197E" w:rsidR="000B2E17" w:rsidRPr="00FF54B0" w:rsidRDefault="00DA3427" w:rsidP="002011A4">
      <w:pPr>
        <w:jc w:val="center"/>
        <w:rPr>
          <w:rFonts w:ascii="Arial" w:hAnsi="Arial" w:cs="Arial"/>
          <w:b/>
          <w:bCs/>
          <w:iCs/>
          <w:sz w:val="28"/>
          <w:szCs w:val="28"/>
        </w:rPr>
      </w:pPr>
      <w:bookmarkStart w:id="0" w:name="_Hlk190775009"/>
      <w:r w:rsidRPr="00FF54B0">
        <w:rPr>
          <w:rFonts w:ascii="Arial" w:hAnsi="Arial" w:cs="Arial"/>
          <w:b/>
          <w:bCs/>
          <w:iCs/>
          <w:sz w:val="28"/>
          <w:szCs w:val="28"/>
        </w:rPr>
        <w:t xml:space="preserve">Pogodba o obdelavi osebnih podatkov </w:t>
      </w:r>
      <w:r w:rsidR="00EB6D68">
        <w:rPr>
          <w:rFonts w:ascii="Arial" w:hAnsi="Arial" w:cs="Arial"/>
          <w:b/>
          <w:bCs/>
          <w:iCs/>
          <w:sz w:val="28"/>
          <w:szCs w:val="28"/>
        </w:rPr>
        <w:t>pacientov</w:t>
      </w:r>
      <w:r w:rsidR="00AB53AC">
        <w:rPr>
          <w:rFonts w:ascii="Arial" w:hAnsi="Arial" w:cs="Arial"/>
          <w:b/>
          <w:bCs/>
          <w:iCs/>
          <w:sz w:val="28"/>
          <w:szCs w:val="28"/>
        </w:rPr>
        <w:t xml:space="preserve"> </w:t>
      </w:r>
    </w:p>
    <w:bookmarkEnd w:id="0"/>
    <w:p w14:paraId="77B70B6C" w14:textId="77777777" w:rsidR="00DA3427" w:rsidRDefault="00DA3427"/>
    <w:p w14:paraId="091351FD" w14:textId="108C4CF0" w:rsidR="00DA3427" w:rsidRDefault="00DA3427" w:rsidP="00DA3427">
      <w:pPr>
        <w:pStyle w:val="Telobesedila"/>
      </w:pPr>
      <w:r>
        <w:rPr>
          <w:rFonts w:ascii="Arial" w:hAnsi="Arial" w:cs="Arial"/>
          <w:sz w:val="22"/>
          <w:szCs w:val="22"/>
        </w:rPr>
        <w:t>sklenjena med:</w:t>
      </w:r>
    </w:p>
    <w:p w14:paraId="453D0764" w14:textId="77777777" w:rsidR="00DA3427" w:rsidRDefault="00DA3427" w:rsidP="00EC10AC">
      <w:pPr>
        <w:spacing w:line="360" w:lineRule="auto"/>
        <w:jc w:val="both"/>
        <w:rPr>
          <w:rFonts w:ascii="Arial" w:hAnsi="Arial" w:cs="Arial"/>
          <w:i/>
        </w:rPr>
      </w:pPr>
    </w:p>
    <w:p w14:paraId="51514ECF" w14:textId="0A55DB8A" w:rsidR="00DA3427" w:rsidRDefault="00DA3427" w:rsidP="00EC10AC">
      <w:pPr>
        <w:pStyle w:val="Telobesedila-zamik"/>
        <w:spacing w:line="360" w:lineRule="auto"/>
        <w:rPr>
          <w:rFonts w:ascii="Arial" w:hAnsi="Arial" w:cs="Arial"/>
          <w:sz w:val="22"/>
          <w:szCs w:val="22"/>
          <w:lang w:val="en-GB"/>
        </w:rPr>
      </w:pPr>
      <w:r>
        <w:rPr>
          <w:rFonts w:ascii="Arial" w:hAnsi="Arial" w:cs="Arial"/>
          <w:b/>
          <w:bCs/>
          <w:sz w:val="22"/>
          <w:szCs w:val="22"/>
        </w:rPr>
        <w:t>UNIVERZITETNIM KLINIČNIM CENTROM MARIBOR,</w:t>
      </w:r>
      <w:r>
        <w:rPr>
          <w:rFonts w:ascii="Arial" w:hAnsi="Arial" w:cs="Arial"/>
          <w:sz w:val="22"/>
          <w:szCs w:val="22"/>
        </w:rPr>
        <w:t xml:space="preserve"> Ljubljanska ulica 5, 2000 Maribor (v nadaljevanju: UKC Maribor), ki ga zastopa generaln</w:t>
      </w:r>
      <w:r w:rsidR="00466D21">
        <w:rPr>
          <w:rFonts w:ascii="Arial" w:hAnsi="Arial" w:cs="Arial"/>
          <w:sz w:val="22"/>
          <w:szCs w:val="22"/>
        </w:rPr>
        <w:t>i</w:t>
      </w:r>
      <w:r>
        <w:rPr>
          <w:rFonts w:ascii="Arial" w:hAnsi="Arial" w:cs="Arial"/>
          <w:sz w:val="22"/>
          <w:szCs w:val="22"/>
        </w:rPr>
        <w:t xml:space="preserve"> direktor UKC, prof. dr. Vojko FLIS, dr. med. (v nadaljevanju: upravljalec</w:t>
      </w:r>
      <w:r w:rsidR="005F7D2E">
        <w:rPr>
          <w:rFonts w:ascii="Arial" w:hAnsi="Arial" w:cs="Arial"/>
          <w:sz w:val="22"/>
          <w:szCs w:val="22"/>
        </w:rPr>
        <w:t xml:space="preserve"> osebnih podatkov</w:t>
      </w:r>
      <w:r>
        <w:rPr>
          <w:rFonts w:ascii="Arial" w:hAnsi="Arial" w:cs="Arial"/>
          <w:sz w:val="22"/>
          <w:szCs w:val="22"/>
        </w:rPr>
        <w:t xml:space="preserve">), identifikacijska številka naročnika za DDV: SI56644817, matična številka naročnika: </w:t>
      </w:r>
      <w:r>
        <w:rPr>
          <w:rFonts w:ascii="Arial" w:hAnsi="Arial" w:cs="Arial"/>
          <w:sz w:val="22"/>
          <w:szCs w:val="22"/>
          <w:lang w:val="en-GB"/>
        </w:rPr>
        <w:t>5054150000</w:t>
      </w:r>
    </w:p>
    <w:p w14:paraId="37493FFB" w14:textId="77777777" w:rsidR="00DA3427" w:rsidRDefault="00DA3427" w:rsidP="00DA3427">
      <w:pPr>
        <w:pStyle w:val="Telobesedila-zamik"/>
        <w:rPr>
          <w:rFonts w:ascii="Arial" w:hAnsi="Arial" w:cs="Arial"/>
          <w:i/>
          <w:sz w:val="22"/>
          <w:szCs w:val="22"/>
          <w:lang w:val="en-GB"/>
        </w:rPr>
      </w:pPr>
    </w:p>
    <w:p w14:paraId="7315F7C2" w14:textId="4E198E11" w:rsidR="00DA3427" w:rsidRDefault="00DA3427" w:rsidP="00DA3427">
      <w:pPr>
        <w:pStyle w:val="Telobesedila-zamik"/>
        <w:rPr>
          <w:rFonts w:ascii="Arial" w:hAnsi="Arial" w:cs="Arial"/>
          <w:i/>
          <w:sz w:val="22"/>
          <w:szCs w:val="22"/>
        </w:rPr>
      </w:pPr>
      <w:r>
        <w:rPr>
          <w:rFonts w:ascii="Arial" w:hAnsi="Arial" w:cs="Arial"/>
          <w:sz w:val="22"/>
          <w:szCs w:val="22"/>
        </w:rPr>
        <w:t>in gospodarskim subjektom:</w:t>
      </w:r>
    </w:p>
    <w:p w14:paraId="2CCED267" w14:textId="77777777" w:rsidR="00DA3427" w:rsidRDefault="00DA3427" w:rsidP="00DA3427">
      <w:pPr>
        <w:jc w:val="both"/>
        <w:rPr>
          <w:rFonts w:ascii="Arial" w:hAnsi="Arial" w:cs="Arial"/>
          <w:i/>
        </w:rPr>
      </w:pPr>
    </w:p>
    <w:p w14:paraId="31996792" w14:textId="2B746FE7" w:rsidR="00DA3427" w:rsidRDefault="00C80E15" w:rsidP="00C80E15">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1" w:name="Besedilo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
      <w:r w:rsidR="00CC2F80">
        <w:rPr>
          <w:rFonts w:ascii="Arial" w:hAnsi="Arial" w:cs="Arial"/>
          <w:sz w:val="22"/>
          <w:szCs w:val="22"/>
        </w:rPr>
        <w:t xml:space="preserve">, </w:t>
      </w:r>
      <w:r w:rsidR="00CC2F80" w:rsidRPr="005A3F28">
        <w:rPr>
          <w:rFonts w:ascii="Arial" w:hAnsi="Arial" w:cs="Arial"/>
          <w:sz w:val="22"/>
          <w:szCs w:val="22"/>
        </w:rPr>
        <w:t>ki ga zastopa direktor</w:t>
      </w:r>
      <w:r w:rsidR="00CC2F80">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CC2F80" w:rsidRPr="005A3F28">
        <w:rPr>
          <w:rFonts w:ascii="Arial" w:hAnsi="Arial" w:cs="Arial"/>
          <w:b/>
          <w:sz w:val="22"/>
          <w:szCs w:val="22"/>
        </w:rPr>
        <w:t xml:space="preserve"> </w:t>
      </w:r>
      <w:r w:rsidR="00CC2F80" w:rsidRPr="006608CB">
        <w:rPr>
          <w:rFonts w:ascii="Arial" w:hAnsi="Arial" w:cs="Arial"/>
          <w:sz w:val="22"/>
          <w:szCs w:val="22"/>
        </w:rPr>
        <w:t xml:space="preserve">(v nadaljevanju: </w:t>
      </w:r>
      <w:r w:rsidR="00CB73FB">
        <w:rPr>
          <w:rFonts w:ascii="Arial" w:hAnsi="Arial" w:cs="Arial"/>
          <w:sz w:val="22"/>
          <w:szCs w:val="22"/>
        </w:rPr>
        <w:t>pogodbeni obdelovalec</w:t>
      </w:r>
      <w:r w:rsidR="00CC2F80" w:rsidRPr="006608CB">
        <w:rPr>
          <w:rFonts w:ascii="Arial" w:hAnsi="Arial" w:cs="Arial"/>
          <w:sz w:val="22"/>
          <w:szCs w:val="22"/>
        </w:rPr>
        <w:t>), identifikacijska številka stranke sporazuma za DDV</w:t>
      </w:r>
      <w:r w:rsidR="00CC2F80" w:rsidRPr="005A3F28">
        <w:rPr>
          <w:rFonts w:ascii="Arial" w:hAnsi="Arial" w:cs="Arial"/>
          <w:sz w:val="22"/>
          <w:szCs w:val="22"/>
        </w:rPr>
        <w:t>:</w:t>
      </w:r>
      <w:r w:rsidR="00CC2F80">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00CC2F80">
        <w:rPr>
          <w:rFonts w:ascii="Arial" w:hAnsi="Arial" w:cs="Arial"/>
          <w:sz w:val="22"/>
          <w:szCs w:val="22"/>
        </w:rPr>
        <w:t xml:space="preserve">, </w:t>
      </w:r>
      <w:r w:rsidR="00CC2F80" w:rsidRPr="006608CB">
        <w:rPr>
          <w:rFonts w:ascii="Arial" w:hAnsi="Arial" w:cs="Arial"/>
          <w:sz w:val="22"/>
          <w:szCs w:val="22"/>
        </w:rPr>
        <w:t>matična številka stranke sporazuma</w:t>
      </w:r>
      <w:r w:rsidR="00CC2F80" w:rsidRPr="005A3F28">
        <w:rPr>
          <w:rFonts w:ascii="Arial" w:hAnsi="Arial" w:cs="Arial"/>
          <w:sz w:val="22"/>
          <w:szCs w:val="22"/>
        </w:rPr>
        <w:t>:</w:t>
      </w:r>
      <w:r w:rsidR="00CC2F80">
        <w:rPr>
          <w:rFonts w:ascii="Arial" w:hAnsi="Arial" w:cs="Arial"/>
          <w:sz w:val="22"/>
          <w:szCs w:val="22"/>
        </w:rPr>
        <w:t xml:space="preserve"> </w:t>
      </w:r>
      <w:r>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50A8CE87" w14:textId="77777777" w:rsidR="00DA3427" w:rsidRPr="00DA3427" w:rsidRDefault="00DA3427" w:rsidP="00DA3427">
      <w:pPr>
        <w:jc w:val="both"/>
        <w:rPr>
          <w:rFonts w:ascii="Arial" w:hAnsi="Arial" w:cs="Arial"/>
          <w:iCs/>
        </w:rPr>
      </w:pPr>
    </w:p>
    <w:p w14:paraId="28B6CBDC" w14:textId="6B526C15" w:rsidR="00DA3427" w:rsidRDefault="00DA3427" w:rsidP="00DA3427">
      <w:pPr>
        <w:jc w:val="both"/>
        <w:rPr>
          <w:rFonts w:ascii="Arial" w:eastAsia="Times New Roman" w:hAnsi="Arial" w:cs="Arial"/>
          <w:b/>
          <w:bCs/>
          <w:kern w:val="0"/>
          <w:lang w:eastAsia="zh-CN"/>
          <w14:ligatures w14:val="none"/>
        </w:rPr>
      </w:pPr>
      <w:r w:rsidRPr="00000650">
        <w:rPr>
          <w:rFonts w:ascii="Arial" w:hAnsi="Arial" w:cs="Arial"/>
          <w:iCs/>
        </w:rPr>
        <w:t>I</w:t>
      </w:r>
      <w:r w:rsidRPr="00000650">
        <w:rPr>
          <w:rFonts w:ascii="Arial" w:hAnsi="Arial" w:cs="Arial"/>
          <w:i/>
        </w:rPr>
        <w:tab/>
      </w:r>
      <w:r w:rsidRPr="00000650">
        <w:rPr>
          <w:rFonts w:ascii="Arial" w:eastAsia="Times New Roman" w:hAnsi="Arial" w:cs="Arial"/>
          <w:b/>
          <w:bCs/>
          <w:kern w:val="0"/>
          <w:lang w:eastAsia="zh-CN"/>
          <w14:ligatures w14:val="none"/>
        </w:rPr>
        <w:t>SPLOŠNE DOLOČBE</w:t>
      </w:r>
    </w:p>
    <w:p w14:paraId="30394F58" w14:textId="77777777" w:rsidR="00DA3427" w:rsidRPr="00C80E15" w:rsidRDefault="00DA3427" w:rsidP="00C80E15">
      <w:pPr>
        <w:pStyle w:val="Odstavekseznama"/>
        <w:numPr>
          <w:ilvl w:val="0"/>
          <w:numId w:val="1"/>
        </w:numPr>
        <w:jc w:val="center"/>
        <w:rPr>
          <w:rFonts w:ascii="Arial" w:eastAsia="Times New Roman" w:hAnsi="Arial" w:cs="Arial"/>
          <w:b/>
          <w:bCs/>
          <w:kern w:val="0"/>
          <w:lang w:eastAsia="zh-CN"/>
          <w14:ligatures w14:val="none"/>
        </w:rPr>
      </w:pPr>
    </w:p>
    <w:p w14:paraId="3159BF6A" w14:textId="54094881" w:rsidR="005F7D2E" w:rsidRDefault="00DA3427" w:rsidP="00DA3427">
      <w:pPr>
        <w:jc w:val="both"/>
        <w:rPr>
          <w:rFonts w:ascii="Arial" w:eastAsia="Times New Roman" w:hAnsi="Arial" w:cs="Arial"/>
          <w:kern w:val="0"/>
          <w:lang w:eastAsia="zh-CN"/>
          <w14:ligatures w14:val="none"/>
        </w:rPr>
      </w:pPr>
      <w:r w:rsidRPr="00DA3427">
        <w:rPr>
          <w:rFonts w:ascii="Arial" w:eastAsia="Times New Roman" w:hAnsi="Arial" w:cs="Arial"/>
          <w:kern w:val="0"/>
          <w:lang w:eastAsia="zh-CN"/>
          <w14:ligatures w14:val="none"/>
        </w:rPr>
        <w:t>Pogodbeni stranki uvodoma ugotavljata,</w:t>
      </w:r>
      <w:r>
        <w:rPr>
          <w:rFonts w:ascii="Arial" w:eastAsia="Times New Roman" w:hAnsi="Arial" w:cs="Arial"/>
          <w:kern w:val="0"/>
          <w:lang w:eastAsia="zh-CN"/>
          <w14:ligatures w14:val="none"/>
        </w:rPr>
        <w:t xml:space="preserve"> da imata sklenjen </w:t>
      </w:r>
      <w:r w:rsidR="00CC2F80">
        <w:rPr>
          <w:rFonts w:ascii="Arial" w:eastAsia="Times New Roman" w:hAnsi="Arial" w:cs="Arial"/>
          <w:kern w:val="0"/>
          <w:lang w:eastAsia="zh-CN"/>
          <w14:ligatures w14:val="none"/>
        </w:rPr>
        <w:t xml:space="preserve">okvirni sporazum </w:t>
      </w:r>
      <w:r w:rsidR="00C80E15">
        <w:rPr>
          <w:rFonts w:ascii="Arial" w:hAnsi="Arial" w:cs="Arial"/>
        </w:rPr>
        <w:fldChar w:fldCharType="begin">
          <w:ffData>
            <w:name w:val="Besedilo1"/>
            <w:enabled/>
            <w:calcOnExit w:val="0"/>
            <w:textInput/>
          </w:ffData>
        </w:fldChar>
      </w:r>
      <w:r w:rsidR="00C80E15">
        <w:rPr>
          <w:rFonts w:ascii="Arial" w:hAnsi="Arial" w:cs="Arial"/>
        </w:rPr>
        <w:instrText xml:space="preserve"> FORMTEXT </w:instrText>
      </w:r>
      <w:r w:rsidR="00C80E15">
        <w:rPr>
          <w:rFonts w:ascii="Arial" w:hAnsi="Arial" w:cs="Arial"/>
        </w:rPr>
      </w:r>
      <w:r w:rsidR="00C80E15">
        <w:rPr>
          <w:rFonts w:ascii="Arial" w:hAnsi="Arial" w:cs="Arial"/>
        </w:rPr>
        <w:fldChar w:fldCharType="separate"/>
      </w:r>
      <w:r w:rsidR="00C80E15">
        <w:rPr>
          <w:rFonts w:ascii="Arial" w:hAnsi="Arial" w:cs="Arial"/>
          <w:noProof/>
        </w:rPr>
        <w:t> </w:t>
      </w:r>
      <w:r w:rsidR="00C80E15">
        <w:rPr>
          <w:rFonts w:ascii="Arial" w:hAnsi="Arial" w:cs="Arial"/>
          <w:noProof/>
        </w:rPr>
        <w:t> </w:t>
      </w:r>
      <w:r w:rsidR="00C80E15">
        <w:rPr>
          <w:rFonts w:ascii="Arial" w:hAnsi="Arial" w:cs="Arial"/>
          <w:noProof/>
        </w:rPr>
        <w:t> </w:t>
      </w:r>
      <w:r w:rsidR="00C80E15">
        <w:rPr>
          <w:rFonts w:ascii="Arial" w:hAnsi="Arial" w:cs="Arial"/>
          <w:noProof/>
        </w:rPr>
        <w:t> </w:t>
      </w:r>
      <w:r w:rsidR="00C80E15">
        <w:rPr>
          <w:rFonts w:ascii="Arial" w:hAnsi="Arial" w:cs="Arial"/>
          <w:noProof/>
        </w:rPr>
        <w:t> </w:t>
      </w:r>
      <w:r w:rsidR="00C80E15">
        <w:rPr>
          <w:rFonts w:ascii="Arial" w:hAnsi="Arial" w:cs="Arial"/>
        </w:rPr>
        <w:fldChar w:fldCharType="end"/>
      </w:r>
      <w:r w:rsidR="00C80E15" w:rsidRPr="005F7D2E">
        <w:rPr>
          <w:rFonts w:ascii="Arial" w:eastAsia="Times New Roman" w:hAnsi="Arial" w:cs="Arial"/>
          <w:kern w:val="0"/>
          <w:lang w:eastAsia="zh-CN"/>
          <w14:ligatures w14:val="none"/>
        </w:rPr>
        <w:t xml:space="preserve"> </w:t>
      </w:r>
      <w:r w:rsidR="005F7D2E" w:rsidRPr="005F7D2E">
        <w:rPr>
          <w:rFonts w:ascii="Arial" w:eastAsia="Times New Roman" w:hAnsi="Arial" w:cs="Arial"/>
          <w:kern w:val="0"/>
          <w:lang w:eastAsia="zh-CN"/>
          <w14:ligatures w14:val="none"/>
        </w:rPr>
        <w:t xml:space="preserve">(v nadaljevanju: </w:t>
      </w:r>
      <w:r w:rsidR="00EC10AC">
        <w:rPr>
          <w:rFonts w:ascii="Arial" w:eastAsia="Times New Roman" w:hAnsi="Arial" w:cs="Arial"/>
          <w:kern w:val="0"/>
          <w:lang w:eastAsia="zh-CN"/>
          <w14:ligatures w14:val="none"/>
        </w:rPr>
        <w:t>sporazum</w:t>
      </w:r>
      <w:r w:rsidR="005F7D2E" w:rsidRPr="005F7D2E">
        <w:rPr>
          <w:rFonts w:ascii="Arial" w:eastAsia="Times New Roman" w:hAnsi="Arial" w:cs="Arial"/>
          <w:kern w:val="0"/>
          <w:lang w:eastAsia="zh-CN"/>
          <w14:ligatures w14:val="none"/>
        </w:rPr>
        <w:t>), za potrebe katere</w:t>
      </w:r>
      <w:r w:rsidR="0050572C">
        <w:rPr>
          <w:rFonts w:ascii="Arial" w:eastAsia="Times New Roman" w:hAnsi="Arial" w:cs="Arial"/>
          <w:kern w:val="0"/>
          <w:lang w:eastAsia="zh-CN"/>
          <w14:ligatures w14:val="none"/>
        </w:rPr>
        <w:t>ga</w:t>
      </w:r>
      <w:r w:rsidR="005F7D2E" w:rsidRPr="005F7D2E">
        <w:rPr>
          <w:rFonts w:ascii="Arial" w:eastAsia="Times New Roman" w:hAnsi="Arial" w:cs="Arial"/>
          <w:kern w:val="0"/>
          <w:lang w:eastAsia="zh-CN"/>
          <w14:ligatures w14:val="none"/>
        </w:rPr>
        <w:t xml:space="preserve">, skladno z Uredbo (EU) 2016/679 Evropskega parlamenta in Sveta z dne 27. aprila 2016 o varstvu posameznikov pri obdelavi osebnih podatkov in o prostem pretoku takšnih podatkov ter o razveljavitvi Direktive 95/46/ES (Ur. list EU L119 z dne 4. 5. 2016) </w:t>
      </w:r>
      <w:r w:rsidR="00C74192">
        <w:rPr>
          <w:rFonts w:ascii="Arial" w:eastAsia="Times New Roman" w:hAnsi="Arial" w:cs="Arial"/>
          <w:kern w:val="0"/>
          <w:lang w:eastAsia="zh-CN"/>
          <w14:ligatures w14:val="none"/>
        </w:rPr>
        <w:t>-</w:t>
      </w:r>
      <w:r w:rsidR="005F7D2E" w:rsidRPr="005F7D2E">
        <w:rPr>
          <w:rFonts w:ascii="Arial" w:eastAsia="Times New Roman" w:hAnsi="Arial" w:cs="Arial"/>
          <w:kern w:val="0"/>
          <w:lang w:eastAsia="zh-CN"/>
          <w14:ligatures w14:val="none"/>
        </w:rPr>
        <w:t xml:space="preserve"> (v nadaljevanju: Uredba)</w:t>
      </w:r>
      <w:r w:rsidR="00EB6D68">
        <w:rPr>
          <w:rFonts w:ascii="Arial" w:eastAsia="Times New Roman" w:hAnsi="Arial" w:cs="Arial"/>
          <w:kern w:val="0"/>
          <w:lang w:eastAsia="zh-CN"/>
          <w14:ligatures w14:val="none"/>
        </w:rPr>
        <w:t xml:space="preserve"> ter Zakonom o varstvu osebnih podatkov (Ur. l. RS, št. 163/2022)</w:t>
      </w:r>
      <w:r w:rsidR="005F7D2E" w:rsidRPr="005F7D2E">
        <w:rPr>
          <w:rFonts w:ascii="Arial" w:eastAsia="Times New Roman" w:hAnsi="Arial" w:cs="Arial"/>
          <w:kern w:val="0"/>
          <w:lang w:eastAsia="zh-CN"/>
          <w14:ligatures w14:val="none"/>
        </w:rPr>
        <w:t>, sklepata t</w:t>
      </w:r>
      <w:r w:rsidR="00BD7FDB">
        <w:rPr>
          <w:rFonts w:ascii="Arial" w:eastAsia="Times New Roman" w:hAnsi="Arial" w:cs="Arial"/>
          <w:kern w:val="0"/>
          <w:lang w:eastAsia="zh-CN"/>
          <w14:ligatures w14:val="none"/>
        </w:rPr>
        <w:t>o</w:t>
      </w:r>
      <w:r w:rsidR="005F7D2E" w:rsidRPr="005F7D2E">
        <w:rPr>
          <w:rFonts w:ascii="Arial" w:eastAsia="Times New Roman" w:hAnsi="Arial" w:cs="Arial"/>
          <w:kern w:val="0"/>
          <w:lang w:eastAsia="zh-CN"/>
          <w14:ligatures w14:val="none"/>
        </w:rPr>
        <w:t xml:space="preserve"> </w:t>
      </w:r>
      <w:r w:rsidR="00BD7FDB">
        <w:rPr>
          <w:rFonts w:ascii="Arial" w:eastAsia="Times New Roman" w:hAnsi="Arial" w:cs="Arial"/>
          <w:kern w:val="0"/>
          <w:lang w:eastAsia="zh-CN"/>
          <w14:ligatures w14:val="none"/>
        </w:rPr>
        <w:t>pogodbo</w:t>
      </w:r>
      <w:r w:rsidR="005F7D2E" w:rsidRPr="005F7D2E">
        <w:rPr>
          <w:rFonts w:ascii="Arial" w:eastAsia="Times New Roman" w:hAnsi="Arial" w:cs="Arial"/>
          <w:kern w:val="0"/>
          <w:lang w:eastAsia="zh-CN"/>
          <w14:ligatures w14:val="none"/>
        </w:rPr>
        <w:t>.</w:t>
      </w:r>
    </w:p>
    <w:p w14:paraId="1309A30F" w14:textId="743B07B5" w:rsidR="00E1206D" w:rsidRPr="00C80E15" w:rsidRDefault="00D142D3" w:rsidP="00C80E15">
      <w:pPr>
        <w:pStyle w:val="Odstavekseznama"/>
        <w:numPr>
          <w:ilvl w:val="0"/>
          <w:numId w:val="1"/>
        </w:numPr>
        <w:jc w:val="center"/>
        <w:rPr>
          <w:rFonts w:ascii="Arial" w:eastAsia="Times New Roman" w:hAnsi="Arial" w:cs="Arial"/>
          <w:kern w:val="0"/>
          <w:lang w:eastAsia="zh-CN"/>
          <w14:ligatures w14:val="none"/>
        </w:rPr>
      </w:pPr>
      <w:r>
        <w:rPr>
          <w:rFonts w:ascii="Arial" w:eastAsia="Times New Roman" w:hAnsi="Arial" w:cs="Arial"/>
          <w:kern w:val="0"/>
          <w:lang w:eastAsia="zh-CN"/>
          <w14:ligatures w14:val="none"/>
        </w:rPr>
        <w:t xml:space="preserve"> </w:t>
      </w:r>
    </w:p>
    <w:p w14:paraId="15553CA6" w14:textId="6B16FF0B" w:rsidR="00C80E15" w:rsidRDefault="00D877E4" w:rsidP="00EC10AC">
      <w:pPr>
        <w:jc w:val="both"/>
        <w:rPr>
          <w:rFonts w:ascii="Arial" w:eastAsia="Times New Roman" w:hAnsi="Arial" w:cs="Arial"/>
          <w:kern w:val="0"/>
          <w:lang w:eastAsia="zh-CN"/>
          <w14:ligatures w14:val="none"/>
        </w:rPr>
      </w:pPr>
      <w:r>
        <w:rPr>
          <w:rFonts w:ascii="Arial" w:eastAsia="Times New Roman" w:hAnsi="Arial" w:cs="Arial"/>
          <w:kern w:val="0"/>
          <w:lang w:eastAsia="zh-CN"/>
          <w14:ligatures w14:val="none"/>
        </w:rPr>
        <w:t>Pogodbeni o</w:t>
      </w:r>
      <w:r w:rsidR="00BD7FDB" w:rsidRPr="00BD7FDB">
        <w:rPr>
          <w:rFonts w:ascii="Arial" w:eastAsia="Times New Roman" w:hAnsi="Arial" w:cs="Arial"/>
          <w:kern w:val="0"/>
          <w:lang w:eastAsia="zh-CN"/>
          <w14:ligatures w14:val="none"/>
        </w:rPr>
        <w:t xml:space="preserve">bdelovalec bo v okviru zagotavljanja </w:t>
      </w:r>
      <w:r w:rsidR="00CB73FB">
        <w:rPr>
          <w:rFonts w:ascii="Arial" w:eastAsia="Times New Roman" w:hAnsi="Arial" w:cs="Arial"/>
          <w:kern w:val="0"/>
          <w:lang w:eastAsia="zh-CN"/>
          <w14:ligatures w14:val="none"/>
        </w:rPr>
        <w:t>blaga pacientom,</w:t>
      </w:r>
      <w:r w:rsidR="00224956">
        <w:rPr>
          <w:rFonts w:ascii="Arial" w:eastAsia="Times New Roman" w:hAnsi="Arial" w:cs="Arial"/>
          <w:kern w:val="0"/>
          <w:lang w:eastAsia="zh-CN"/>
          <w14:ligatures w14:val="none"/>
        </w:rPr>
        <w:t xml:space="preserve"> </w:t>
      </w:r>
      <w:r w:rsidR="00BD7FDB" w:rsidRPr="00BD7FDB">
        <w:rPr>
          <w:rFonts w:ascii="Arial" w:eastAsia="Times New Roman" w:hAnsi="Arial" w:cs="Arial"/>
          <w:kern w:val="0"/>
          <w:lang w:eastAsia="zh-CN"/>
          <w14:ligatures w14:val="none"/>
        </w:rPr>
        <w:t>obdeloval osebne podatke</w:t>
      </w:r>
      <w:r w:rsidR="00A655EE">
        <w:rPr>
          <w:rFonts w:ascii="Arial" w:eastAsia="Times New Roman" w:hAnsi="Arial" w:cs="Arial"/>
          <w:kern w:val="0"/>
          <w:lang w:eastAsia="zh-CN"/>
          <w14:ligatures w14:val="none"/>
        </w:rPr>
        <w:t xml:space="preserve"> </w:t>
      </w:r>
      <w:r w:rsidR="00EC10AC">
        <w:rPr>
          <w:rFonts w:ascii="Arial" w:eastAsia="Times New Roman" w:hAnsi="Arial" w:cs="Arial"/>
          <w:kern w:val="0"/>
          <w:lang w:eastAsia="zh-CN"/>
          <w14:ligatures w14:val="none"/>
        </w:rPr>
        <w:t>pacientk in pacientov</w:t>
      </w:r>
      <w:r w:rsidR="00BD7FDB" w:rsidRPr="00BD7FDB">
        <w:rPr>
          <w:rFonts w:ascii="Arial" w:eastAsia="Times New Roman" w:hAnsi="Arial" w:cs="Arial"/>
          <w:kern w:val="0"/>
          <w:lang w:eastAsia="zh-CN"/>
          <w14:ligatures w14:val="none"/>
        </w:rPr>
        <w:t xml:space="preserve"> v imenu in za račun upravljavca skladno </w:t>
      </w:r>
      <w:r w:rsidR="00BD7FDB">
        <w:rPr>
          <w:rFonts w:ascii="Arial" w:eastAsia="Times New Roman" w:hAnsi="Arial" w:cs="Arial"/>
          <w:kern w:val="0"/>
          <w:lang w:eastAsia="zh-CN"/>
          <w14:ligatures w14:val="none"/>
        </w:rPr>
        <w:t>s pogodbo.</w:t>
      </w:r>
    </w:p>
    <w:p w14:paraId="65E78841" w14:textId="67A15D81" w:rsidR="002011A4" w:rsidRPr="00000650" w:rsidRDefault="002011A4" w:rsidP="00000650">
      <w:pPr>
        <w:pStyle w:val="Odstavekseznama"/>
        <w:numPr>
          <w:ilvl w:val="0"/>
          <w:numId w:val="11"/>
        </w:numPr>
        <w:spacing w:after="0" w:line="240" w:lineRule="auto"/>
        <w:rPr>
          <w:rFonts w:ascii="Arial" w:eastAsia="Times New Roman" w:hAnsi="Arial" w:cs="Arial"/>
          <w:b/>
          <w:bCs/>
          <w:kern w:val="0"/>
          <w:lang w:eastAsia="zh-CN"/>
          <w14:ligatures w14:val="none"/>
        </w:rPr>
      </w:pPr>
      <w:r w:rsidRPr="00000650">
        <w:rPr>
          <w:rFonts w:ascii="Arial" w:eastAsia="Times New Roman" w:hAnsi="Arial" w:cs="Arial"/>
          <w:b/>
          <w:bCs/>
          <w:kern w:val="0"/>
          <w:lang w:eastAsia="zh-CN"/>
          <w14:ligatures w14:val="none"/>
        </w:rPr>
        <w:t>NAMEN, VSEBINA IN TRAJANJE POGODBENE OBDELAVE</w:t>
      </w:r>
    </w:p>
    <w:p w14:paraId="3B27A630" w14:textId="77777777" w:rsidR="002011A4" w:rsidRDefault="002011A4" w:rsidP="002011A4">
      <w:pPr>
        <w:spacing w:after="0" w:line="240" w:lineRule="auto"/>
        <w:jc w:val="both"/>
        <w:rPr>
          <w:rFonts w:ascii="Arial" w:eastAsia="Times New Roman" w:hAnsi="Arial" w:cs="Arial"/>
          <w:b/>
          <w:bCs/>
          <w:kern w:val="0"/>
          <w:lang w:eastAsia="zh-CN"/>
          <w14:ligatures w14:val="none"/>
        </w:rPr>
      </w:pPr>
    </w:p>
    <w:p w14:paraId="0645E157" w14:textId="77777777" w:rsidR="002011A4" w:rsidRPr="002011A4" w:rsidRDefault="002011A4" w:rsidP="002011A4">
      <w:pPr>
        <w:pStyle w:val="Odstavekseznama"/>
        <w:numPr>
          <w:ilvl w:val="0"/>
          <w:numId w:val="1"/>
        </w:numPr>
        <w:spacing w:after="0" w:line="240" w:lineRule="auto"/>
        <w:jc w:val="center"/>
        <w:rPr>
          <w:rFonts w:ascii="Arial" w:eastAsia="Times New Roman" w:hAnsi="Arial" w:cs="Arial"/>
          <w:b/>
          <w:bCs/>
          <w:kern w:val="0"/>
          <w:lang w:eastAsia="zh-CN"/>
          <w14:ligatures w14:val="none"/>
        </w:rPr>
      </w:pPr>
    </w:p>
    <w:p w14:paraId="2B12EB0A" w14:textId="77777777" w:rsidR="002011A4" w:rsidRDefault="002011A4" w:rsidP="002011A4">
      <w:pPr>
        <w:spacing w:after="0" w:line="240" w:lineRule="auto"/>
        <w:jc w:val="both"/>
        <w:rPr>
          <w:rFonts w:ascii="Times New Roman" w:hAnsi="Times New Roman" w:cs="Times New Roman"/>
          <w:sz w:val="23"/>
          <w:szCs w:val="23"/>
        </w:rPr>
      </w:pPr>
    </w:p>
    <w:p w14:paraId="69701C1D" w14:textId="17C78105" w:rsidR="002011A4" w:rsidRDefault="002011A4" w:rsidP="00C80E15">
      <w:pPr>
        <w:tabs>
          <w:tab w:val="left" w:pos="426"/>
        </w:tabs>
        <w:suppressAutoHyphens/>
        <w:spacing w:after="0" w:line="240" w:lineRule="auto"/>
        <w:ind w:left="3"/>
        <w:jc w:val="both"/>
        <w:rPr>
          <w:iCs/>
          <w:lang w:eastAsia="zh-CN"/>
        </w:rPr>
      </w:pPr>
      <w:r w:rsidRPr="002011A4">
        <w:rPr>
          <w:rFonts w:ascii="Arial" w:eastAsia="Times New Roman" w:hAnsi="Arial" w:cs="Arial"/>
          <w:kern w:val="0"/>
          <w:lang w:eastAsia="zh-CN"/>
          <w14:ligatures w14:val="none"/>
        </w:rPr>
        <w:t xml:space="preserve">Pogodbeni obdelovalec obdeluje osebne podatke v imenu in za račun upravljavca osebnih podatkov na podlagi </w:t>
      </w:r>
      <w:r w:rsidR="00F938B6">
        <w:rPr>
          <w:rFonts w:ascii="Arial" w:eastAsia="Times New Roman" w:hAnsi="Arial" w:cs="Arial"/>
          <w:kern w:val="0"/>
          <w:lang w:eastAsia="zh-CN"/>
          <w14:ligatures w14:val="none"/>
        </w:rPr>
        <w:t>sporazuma</w:t>
      </w:r>
      <w:r w:rsidRPr="002011A4">
        <w:rPr>
          <w:rFonts w:ascii="Arial" w:eastAsia="Times New Roman" w:hAnsi="Arial" w:cs="Arial"/>
          <w:kern w:val="0"/>
          <w:lang w:eastAsia="zh-CN"/>
          <w14:ligatures w14:val="none"/>
        </w:rPr>
        <w:t xml:space="preserve"> za namene</w:t>
      </w:r>
      <w:r w:rsidR="00EC10AC">
        <w:rPr>
          <w:rFonts w:ascii="Arial" w:eastAsia="Times New Roman" w:hAnsi="Arial" w:cs="Arial"/>
          <w:kern w:val="0"/>
          <w:lang w:eastAsia="zh-CN"/>
          <w14:ligatures w14:val="none"/>
        </w:rPr>
        <w:t xml:space="preserve"> </w:t>
      </w:r>
      <w:r w:rsidR="00CB73FB">
        <w:rPr>
          <w:rFonts w:ascii="Arial" w:hAnsi="Arial" w:cs="Arial"/>
          <w:iCs/>
          <w:lang w:eastAsia="zh-CN"/>
        </w:rPr>
        <w:t>zagotavljanja</w:t>
      </w:r>
      <w:r w:rsidR="00C80E15">
        <w:rPr>
          <w:rFonts w:ascii="Arial" w:hAnsi="Arial" w:cs="Arial"/>
          <w:iCs/>
          <w:lang w:eastAsia="zh-CN"/>
        </w:rPr>
        <w:t xml:space="preserve"> dostave</w:t>
      </w:r>
      <w:r w:rsidR="00CB73FB">
        <w:rPr>
          <w:rFonts w:ascii="Arial" w:hAnsi="Arial" w:cs="Arial"/>
          <w:iCs/>
          <w:lang w:eastAsia="zh-CN"/>
        </w:rPr>
        <w:t xml:space="preserve"> blaga pacientom na dom.</w:t>
      </w:r>
      <w:r w:rsidR="00EC10AC" w:rsidRPr="00EC10AC">
        <w:rPr>
          <w:rFonts w:ascii="Arial" w:hAnsi="Arial" w:cs="Arial"/>
          <w:iCs/>
          <w:lang w:eastAsia="zh-CN"/>
        </w:rPr>
        <w:t xml:space="preserve"> </w:t>
      </w:r>
    </w:p>
    <w:p w14:paraId="5BAD6E1D" w14:textId="77777777" w:rsidR="00C80E15" w:rsidRPr="00C80E15" w:rsidRDefault="00C80E15" w:rsidP="00C80E15">
      <w:pPr>
        <w:tabs>
          <w:tab w:val="left" w:pos="426"/>
        </w:tabs>
        <w:suppressAutoHyphens/>
        <w:spacing w:after="0" w:line="240" w:lineRule="auto"/>
        <w:ind w:left="3"/>
        <w:jc w:val="both"/>
        <w:rPr>
          <w:iCs/>
          <w:lang w:eastAsia="zh-CN"/>
        </w:rPr>
      </w:pPr>
    </w:p>
    <w:p w14:paraId="5795791E" w14:textId="62D0F16D"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 xml:space="preserve">Pogodbeni obdelovalec se ob izvajanju </w:t>
      </w:r>
      <w:r w:rsidR="00F938B6">
        <w:rPr>
          <w:rFonts w:ascii="Arial" w:eastAsia="Times New Roman" w:hAnsi="Arial" w:cs="Arial"/>
          <w:kern w:val="0"/>
          <w:lang w:eastAsia="zh-CN"/>
          <w14:ligatures w14:val="none"/>
        </w:rPr>
        <w:t>sporazuma</w:t>
      </w:r>
      <w:r w:rsidRPr="002011A4">
        <w:rPr>
          <w:rFonts w:ascii="Arial" w:eastAsia="Times New Roman" w:hAnsi="Arial" w:cs="Arial"/>
          <w:kern w:val="0"/>
          <w:lang w:eastAsia="zh-CN"/>
          <w14:ligatures w14:val="none"/>
        </w:rPr>
        <w:t xml:space="preserve"> seznanja z naslednjimi osebnimi podatki</w:t>
      </w:r>
      <w:r w:rsidR="00EB6D68">
        <w:rPr>
          <w:rFonts w:ascii="Arial" w:eastAsia="Times New Roman" w:hAnsi="Arial" w:cs="Arial"/>
          <w:kern w:val="0"/>
          <w:lang w:eastAsia="zh-CN"/>
          <w14:ligatures w14:val="none"/>
        </w:rPr>
        <w:t xml:space="preserve"> pacientov</w:t>
      </w:r>
      <w:r w:rsidR="00B538B1">
        <w:rPr>
          <w:rFonts w:ascii="Arial" w:eastAsia="Times New Roman" w:hAnsi="Arial" w:cs="Arial"/>
          <w:kern w:val="0"/>
          <w:lang w:eastAsia="zh-CN"/>
          <w14:ligatures w14:val="none"/>
        </w:rPr>
        <w:t xml:space="preserve"> in zaposlenih</w:t>
      </w:r>
      <w:r w:rsidR="00EB6D68">
        <w:rPr>
          <w:rFonts w:ascii="Arial" w:eastAsia="Times New Roman" w:hAnsi="Arial" w:cs="Arial"/>
          <w:kern w:val="0"/>
          <w:lang w:eastAsia="zh-CN"/>
          <w14:ligatures w14:val="none"/>
        </w:rPr>
        <w:t xml:space="preserve"> UKC Maribor</w:t>
      </w:r>
      <w:r w:rsidRPr="002011A4">
        <w:rPr>
          <w:rFonts w:ascii="Arial" w:eastAsia="Times New Roman" w:hAnsi="Arial" w:cs="Arial"/>
          <w:kern w:val="0"/>
          <w:lang w:eastAsia="zh-CN"/>
          <w14:ligatures w14:val="none"/>
        </w:rPr>
        <w:t>:</w:t>
      </w:r>
    </w:p>
    <w:p w14:paraId="1C544F9D" w14:textId="77777777" w:rsidR="002011A4" w:rsidRDefault="002011A4" w:rsidP="002011A4">
      <w:pPr>
        <w:pStyle w:val="Odstavekseznama"/>
        <w:numPr>
          <w:ilvl w:val="0"/>
          <w:numId w:val="2"/>
        </w:numPr>
        <w:spacing w:after="0" w:line="240" w:lineRule="auto"/>
        <w:ind w:left="567"/>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ime in priimek,</w:t>
      </w:r>
    </w:p>
    <w:p w14:paraId="1E2DCCB9" w14:textId="59C015C4" w:rsidR="00AB53AC" w:rsidRDefault="00AB53AC" w:rsidP="002011A4">
      <w:pPr>
        <w:pStyle w:val="Odstavekseznama"/>
        <w:numPr>
          <w:ilvl w:val="0"/>
          <w:numId w:val="2"/>
        </w:numPr>
        <w:spacing w:after="0" w:line="240" w:lineRule="auto"/>
        <w:ind w:left="567"/>
        <w:jc w:val="both"/>
        <w:rPr>
          <w:rFonts w:ascii="Arial" w:eastAsia="Times New Roman" w:hAnsi="Arial" w:cs="Arial"/>
          <w:kern w:val="0"/>
          <w:lang w:eastAsia="zh-CN"/>
          <w14:ligatures w14:val="none"/>
        </w:rPr>
      </w:pPr>
      <w:r>
        <w:rPr>
          <w:rFonts w:ascii="Arial" w:eastAsia="Times New Roman" w:hAnsi="Arial" w:cs="Arial"/>
          <w:kern w:val="0"/>
          <w:lang w:eastAsia="zh-CN"/>
          <w14:ligatures w14:val="none"/>
        </w:rPr>
        <w:t>naslov</w:t>
      </w:r>
      <w:r w:rsidR="00C80E15">
        <w:rPr>
          <w:rFonts w:ascii="Arial" w:eastAsia="Times New Roman" w:hAnsi="Arial" w:cs="Arial"/>
          <w:kern w:val="0"/>
          <w:lang w:eastAsia="zh-CN"/>
          <w14:ligatures w14:val="none"/>
        </w:rPr>
        <w:t>,</w:t>
      </w:r>
    </w:p>
    <w:p w14:paraId="390FDDCA" w14:textId="3082356E" w:rsidR="00C80E15" w:rsidRPr="002011A4" w:rsidRDefault="00C80E15" w:rsidP="002011A4">
      <w:pPr>
        <w:pStyle w:val="Odstavekseznama"/>
        <w:numPr>
          <w:ilvl w:val="0"/>
          <w:numId w:val="2"/>
        </w:numPr>
        <w:spacing w:after="0" w:line="240" w:lineRule="auto"/>
        <w:ind w:left="567"/>
        <w:jc w:val="both"/>
        <w:rPr>
          <w:rFonts w:ascii="Arial" w:eastAsia="Times New Roman" w:hAnsi="Arial" w:cs="Arial"/>
          <w:kern w:val="0"/>
          <w:lang w:eastAsia="zh-CN"/>
          <w14:ligatures w14:val="none"/>
        </w:rPr>
      </w:pPr>
      <w:r>
        <w:rPr>
          <w:rFonts w:ascii="Arial" w:eastAsia="Times New Roman" w:hAnsi="Arial" w:cs="Arial"/>
          <w:kern w:val="0"/>
          <w:lang w:eastAsia="zh-CN"/>
          <w14:ligatures w14:val="none"/>
        </w:rPr>
        <w:t>telefonska številka.</w:t>
      </w:r>
    </w:p>
    <w:p w14:paraId="307295CB" w14:textId="77777777" w:rsidR="00EC10AC" w:rsidRPr="00EC10AC" w:rsidRDefault="00EC10AC" w:rsidP="00EC10AC">
      <w:pPr>
        <w:pStyle w:val="Odstavekseznama"/>
        <w:spacing w:after="0" w:line="240" w:lineRule="auto"/>
        <w:ind w:left="567"/>
        <w:jc w:val="both"/>
        <w:rPr>
          <w:rFonts w:ascii="Arial" w:eastAsia="Times New Roman" w:hAnsi="Arial" w:cs="Arial"/>
          <w:kern w:val="0"/>
          <w:lang w:eastAsia="zh-CN"/>
          <w14:ligatures w14:val="none"/>
        </w:rPr>
      </w:pPr>
    </w:p>
    <w:p w14:paraId="73700A90" w14:textId="5D913E22" w:rsid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 xml:space="preserve">Pogodbeni obdelovalec je dolžan v vsakem primeru obdelovati le toliko in samo zgoraj navedene osebne podatke, in sicer najdlje za čas veljavnosti </w:t>
      </w:r>
      <w:r w:rsidR="00A655EE">
        <w:rPr>
          <w:rFonts w:ascii="Arial" w:eastAsia="Times New Roman" w:hAnsi="Arial" w:cs="Arial"/>
          <w:kern w:val="0"/>
          <w:lang w:eastAsia="zh-CN"/>
          <w14:ligatures w14:val="none"/>
        </w:rPr>
        <w:t>osnovne</w:t>
      </w:r>
      <w:r w:rsidR="00EC10AC">
        <w:rPr>
          <w:rFonts w:ascii="Arial" w:eastAsia="Times New Roman" w:hAnsi="Arial" w:cs="Arial"/>
          <w:kern w:val="0"/>
          <w:lang w:eastAsia="zh-CN"/>
          <w14:ligatures w14:val="none"/>
        </w:rPr>
        <w:t>ga sporazuma</w:t>
      </w:r>
      <w:r w:rsidR="00370246">
        <w:rPr>
          <w:rFonts w:ascii="Arial" w:eastAsia="Times New Roman" w:hAnsi="Arial" w:cs="Arial"/>
          <w:kern w:val="0"/>
          <w:lang w:eastAsia="zh-CN"/>
          <w14:ligatures w14:val="none"/>
        </w:rPr>
        <w:t>.</w:t>
      </w:r>
    </w:p>
    <w:p w14:paraId="11685E0A" w14:textId="77777777" w:rsidR="00370246" w:rsidRDefault="00370246" w:rsidP="002011A4">
      <w:pPr>
        <w:spacing w:after="0" w:line="240" w:lineRule="auto"/>
        <w:jc w:val="both"/>
        <w:rPr>
          <w:rFonts w:ascii="Times New Roman" w:hAnsi="Times New Roman" w:cs="Times New Roman"/>
          <w:sz w:val="23"/>
          <w:szCs w:val="23"/>
        </w:rPr>
      </w:pPr>
    </w:p>
    <w:p w14:paraId="2C523C49" w14:textId="6C4344B3" w:rsidR="002011A4" w:rsidRDefault="002011A4" w:rsidP="002011A4">
      <w:pPr>
        <w:spacing w:after="0" w:line="240" w:lineRule="auto"/>
        <w:jc w:val="both"/>
        <w:rPr>
          <w:rFonts w:ascii="Times New Roman" w:hAnsi="Times New Roman" w:cs="Times New Roman"/>
          <w:sz w:val="23"/>
          <w:szCs w:val="23"/>
        </w:rPr>
      </w:pPr>
    </w:p>
    <w:p w14:paraId="6BAF8308" w14:textId="77777777" w:rsidR="00F90B01" w:rsidRDefault="00F90B01" w:rsidP="002011A4">
      <w:pPr>
        <w:spacing w:after="0" w:line="240" w:lineRule="auto"/>
        <w:jc w:val="both"/>
        <w:rPr>
          <w:rFonts w:ascii="Times New Roman" w:hAnsi="Times New Roman" w:cs="Times New Roman"/>
          <w:sz w:val="23"/>
          <w:szCs w:val="23"/>
        </w:rPr>
      </w:pPr>
    </w:p>
    <w:p w14:paraId="69DF8DAA" w14:textId="77777777" w:rsidR="002011A4" w:rsidRPr="00000650" w:rsidRDefault="002011A4" w:rsidP="00000650">
      <w:pPr>
        <w:pStyle w:val="Odstavekseznama"/>
        <w:numPr>
          <w:ilvl w:val="0"/>
          <w:numId w:val="13"/>
        </w:numPr>
        <w:spacing w:after="0" w:line="240" w:lineRule="auto"/>
        <w:rPr>
          <w:rFonts w:ascii="Arial" w:eastAsia="Times New Roman" w:hAnsi="Arial" w:cs="Arial"/>
          <w:b/>
          <w:bCs/>
          <w:kern w:val="0"/>
          <w:lang w:eastAsia="zh-CN"/>
          <w14:ligatures w14:val="none"/>
        </w:rPr>
      </w:pPr>
      <w:r w:rsidRPr="00000650">
        <w:rPr>
          <w:rFonts w:ascii="Arial" w:eastAsia="Times New Roman" w:hAnsi="Arial" w:cs="Arial"/>
          <w:b/>
          <w:bCs/>
          <w:kern w:val="0"/>
          <w:lang w:eastAsia="zh-CN"/>
          <w14:ligatures w14:val="none"/>
        </w:rPr>
        <w:lastRenderedPageBreak/>
        <w:t>OBVEZNOSTI UPRAVLJAVCA OSEBNIH PODATKOV</w:t>
      </w:r>
    </w:p>
    <w:p w14:paraId="0B1F8BCB" w14:textId="77777777" w:rsidR="002011A4" w:rsidRDefault="002011A4" w:rsidP="002011A4">
      <w:pPr>
        <w:spacing w:after="0" w:line="240" w:lineRule="auto"/>
        <w:jc w:val="both"/>
        <w:rPr>
          <w:rFonts w:ascii="Times New Roman" w:hAnsi="Times New Roman" w:cs="Times New Roman"/>
          <w:sz w:val="23"/>
          <w:szCs w:val="23"/>
        </w:rPr>
      </w:pPr>
    </w:p>
    <w:p w14:paraId="27742DF4" w14:textId="77777777" w:rsidR="002011A4" w:rsidRPr="002011A4" w:rsidRDefault="002011A4" w:rsidP="002011A4">
      <w:pPr>
        <w:pStyle w:val="Odstavekseznama"/>
        <w:numPr>
          <w:ilvl w:val="0"/>
          <w:numId w:val="1"/>
        </w:numPr>
        <w:spacing w:after="0" w:line="240" w:lineRule="auto"/>
        <w:jc w:val="center"/>
        <w:rPr>
          <w:rFonts w:ascii="Times New Roman" w:hAnsi="Times New Roman" w:cs="Times New Roman"/>
          <w:sz w:val="23"/>
          <w:szCs w:val="23"/>
        </w:rPr>
      </w:pPr>
    </w:p>
    <w:p w14:paraId="1F4B7064" w14:textId="77777777" w:rsidR="002011A4" w:rsidRDefault="002011A4" w:rsidP="002011A4">
      <w:pPr>
        <w:spacing w:after="0" w:line="240" w:lineRule="auto"/>
        <w:jc w:val="both"/>
        <w:rPr>
          <w:rFonts w:ascii="Times New Roman" w:hAnsi="Times New Roman" w:cs="Times New Roman"/>
          <w:sz w:val="23"/>
          <w:szCs w:val="23"/>
        </w:rPr>
      </w:pPr>
    </w:p>
    <w:p w14:paraId="5442B3E0"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Upravljavec osebnih podatkov je odgovoren za ustrezno pravno podlago za pridobivanje in obdelavo osebnih podatkov iz drugega odstavka 2. člena tega dogovora, ki jih v okviru pogodbe obdeluje pogodbeni obdelovalec.</w:t>
      </w:r>
    </w:p>
    <w:p w14:paraId="1DFB7D02"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53F76707"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Upravljavec osebnih podatkov se zavezuje obveščati pogodbenega obdelovalca o posebnostih in obveznostih pogodbenega obdelovalca za zagotavljanje pogodbenih obveznosti ter o morebitnih znanih tveganjih glede zagotavljanja pravic posameznikom, katerih osebni podatki se obdelujejo.</w:t>
      </w:r>
    </w:p>
    <w:p w14:paraId="6F938BDF" w14:textId="77777777" w:rsidR="002011A4" w:rsidRDefault="002011A4" w:rsidP="002011A4">
      <w:pPr>
        <w:spacing w:after="0" w:line="240" w:lineRule="auto"/>
        <w:jc w:val="both"/>
        <w:rPr>
          <w:rFonts w:ascii="Times New Roman" w:hAnsi="Times New Roman" w:cs="Times New Roman"/>
          <w:sz w:val="23"/>
          <w:szCs w:val="23"/>
        </w:rPr>
      </w:pPr>
    </w:p>
    <w:p w14:paraId="0A69D3BD" w14:textId="77777777" w:rsidR="002011A4" w:rsidRPr="00000650" w:rsidRDefault="002011A4" w:rsidP="00000650">
      <w:pPr>
        <w:pStyle w:val="Odstavekseznama"/>
        <w:numPr>
          <w:ilvl w:val="0"/>
          <w:numId w:val="15"/>
        </w:numPr>
        <w:spacing w:after="0" w:line="240" w:lineRule="auto"/>
        <w:jc w:val="both"/>
        <w:rPr>
          <w:rFonts w:ascii="Arial" w:hAnsi="Arial" w:cs="Arial"/>
          <w:b/>
          <w:bCs/>
          <w:sz w:val="23"/>
          <w:szCs w:val="23"/>
        </w:rPr>
      </w:pPr>
      <w:r w:rsidRPr="00000650">
        <w:rPr>
          <w:rFonts w:ascii="Arial" w:hAnsi="Arial" w:cs="Arial"/>
          <w:b/>
          <w:bCs/>
          <w:sz w:val="23"/>
          <w:szCs w:val="23"/>
        </w:rPr>
        <w:t>OBVEZNOSTI POGODBENEGA OBDELOVALCA</w:t>
      </w:r>
    </w:p>
    <w:p w14:paraId="4C6FD5BB" w14:textId="77777777" w:rsidR="002011A4" w:rsidRDefault="002011A4" w:rsidP="002011A4">
      <w:pPr>
        <w:spacing w:after="0" w:line="240" w:lineRule="auto"/>
        <w:jc w:val="both"/>
        <w:rPr>
          <w:rFonts w:ascii="Times New Roman" w:hAnsi="Times New Roman" w:cs="Times New Roman"/>
          <w:sz w:val="23"/>
          <w:szCs w:val="23"/>
        </w:rPr>
      </w:pPr>
    </w:p>
    <w:p w14:paraId="5E393D70" w14:textId="77777777" w:rsidR="00000650" w:rsidRPr="00000650" w:rsidRDefault="00000650" w:rsidP="00000650">
      <w:pPr>
        <w:pStyle w:val="Odstavekseznama"/>
        <w:numPr>
          <w:ilvl w:val="0"/>
          <w:numId w:val="1"/>
        </w:numPr>
        <w:spacing w:after="0" w:line="240" w:lineRule="auto"/>
        <w:jc w:val="center"/>
        <w:rPr>
          <w:rFonts w:ascii="Times New Roman" w:hAnsi="Times New Roman" w:cs="Times New Roman"/>
          <w:sz w:val="23"/>
          <w:szCs w:val="23"/>
        </w:rPr>
      </w:pPr>
    </w:p>
    <w:p w14:paraId="1BDF20BA" w14:textId="77777777" w:rsidR="00000650" w:rsidRDefault="00000650" w:rsidP="002011A4">
      <w:pPr>
        <w:spacing w:after="0" w:line="240" w:lineRule="auto"/>
        <w:jc w:val="both"/>
        <w:rPr>
          <w:rFonts w:ascii="Times New Roman" w:hAnsi="Times New Roman" w:cs="Times New Roman"/>
          <w:sz w:val="23"/>
          <w:szCs w:val="23"/>
        </w:rPr>
      </w:pPr>
    </w:p>
    <w:p w14:paraId="796733BB" w14:textId="77777777" w:rsid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Pogodbeni obdelovalec se zavezuje, da bo s prejetimi osebnimi podatki ves čas veljavnosti pogodbe ravnal v skladu z Uredbo, predvsem pa:</w:t>
      </w:r>
    </w:p>
    <w:p w14:paraId="12E2EB1D" w14:textId="77777777" w:rsidR="004E2B81" w:rsidRPr="002011A4" w:rsidRDefault="004E2B81" w:rsidP="002011A4">
      <w:pPr>
        <w:spacing w:after="0" w:line="240" w:lineRule="auto"/>
        <w:jc w:val="both"/>
        <w:rPr>
          <w:rFonts w:ascii="Arial" w:eastAsia="Times New Roman" w:hAnsi="Arial" w:cs="Arial"/>
          <w:kern w:val="0"/>
          <w:lang w:eastAsia="zh-CN"/>
          <w14:ligatures w14:val="none"/>
        </w:rPr>
      </w:pPr>
    </w:p>
    <w:p w14:paraId="0738941C" w14:textId="4C497C05" w:rsidR="002011A4" w:rsidRPr="004E2B81" w:rsidRDefault="002011A4" w:rsidP="004E2B81">
      <w:pPr>
        <w:pStyle w:val="Odstavekseznama"/>
        <w:numPr>
          <w:ilvl w:val="0"/>
          <w:numId w:val="22"/>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 xml:space="preserve">da bo osebne podatke obdeloval samo po dokumentiranih navodilih upravljavca osebnih podatkov, izključno za namen </w:t>
      </w:r>
      <w:r w:rsidR="00CB73FB">
        <w:rPr>
          <w:rFonts w:ascii="Arial" w:eastAsia="Times New Roman" w:hAnsi="Arial" w:cs="Arial"/>
          <w:kern w:val="0"/>
          <w:lang w:eastAsia="zh-CN"/>
          <w14:ligatures w14:val="none"/>
        </w:rPr>
        <w:t xml:space="preserve">zagotavljanja blaga </w:t>
      </w:r>
      <w:r w:rsidRPr="004E2B81">
        <w:rPr>
          <w:rFonts w:ascii="Arial" w:eastAsia="Times New Roman" w:hAnsi="Arial" w:cs="Arial"/>
          <w:kern w:val="0"/>
          <w:lang w:eastAsia="zh-CN"/>
          <w14:ligatures w14:val="none"/>
        </w:rPr>
        <w:t xml:space="preserve">na podlagi </w:t>
      </w:r>
      <w:r w:rsidR="00370246">
        <w:rPr>
          <w:rFonts w:ascii="Arial" w:eastAsia="Times New Roman" w:hAnsi="Arial" w:cs="Arial"/>
          <w:kern w:val="0"/>
          <w:lang w:eastAsia="zh-CN"/>
          <w14:ligatures w14:val="none"/>
        </w:rPr>
        <w:t>sporazuma</w:t>
      </w:r>
      <w:r w:rsidRPr="004E2B81">
        <w:rPr>
          <w:rFonts w:ascii="Arial" w:eastAsia="Times New Roman" w:hAnsi="Arial" w:cs="Arial"/>
          <w:kern w:val="0"/>
          <w:lang w:eastAsia="zh-CN"/>
          <w14:ligatures w14:val="none"/>
        </w:rPr>
        <w:t>, zaupno, v skladu z Uredbo ter vsakokrat veljavnimi nacionalnimi predpisi, ki urejajo varstvo osebnih podatkov, vključno glede prenosov osebnih podatkov v tretjo državo ali mednarodno organizacijo,</w:t>
      </w:r>
    </w:p>
    <w:p w14:paraId="20969D5D" w14:textId="77777777" w:rsidR="002011A4" w:rsidRPr="004E2B81" w:rsidRDefault="002011A4" w:rsidP="004E2B81">
      <w:pPr>
        <w:pStyle w:val="Odstavekseznama"/>
        <w:numPr>
          <w:ilvl w:val="0"/>
          <w:numId w:val="22"/>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da osebnih podatkov ne bo obdeloval za račun tretjih oseb, niti za svoj račun, niti jih ne bo razkril tretji osebi,</w:t>
      </w:r>
    </w:p>
    <w:p w14:paraId="4D1FAC2F" w14:textId="20E6D943" w:rsidR="002011A4" w:rsidRPr="004E2B81" w:rsidRDefault="002011A4" w:rsidP="004E2B81">
      <w:pPr>
        <w:pStyle w:val="Odstavekseznama"/>
        <w:numPr>
          <w:ilvl w:val="0"/>
          <w:numId w:val="22"/>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da bo ob upoštevanju narave obdelave pomagal upravljavcu osebnih podatkov z ustreznimi</w:t>
      </w:r>
      <w:r w:rsidR="00C80E15">
        <w:rPr>
          <w:rFonts w:ascii="Arial" w:eastAsia="Times New Roman" w:hAnsi="Arial" w:cs="Arial"/>
          <w:kern w:val="0"/>
          <w:lang w:eastAsia="zh-CN"/>
          <w14:ligatures w14:val="none"/>
        </w:rPr>
        <w:t xml:space="preserve"> in razumnimi</w:t>
      </w:r>
      <w:r w:rsidRPr="004E2B81">
        <w:rPr>
          <w:rFonts w:ascii="Arial" w:eastAsia="Times New Roman" w:hAnsi="Arial" w:cs="Arial"/>
          <w:kern w:val="0"/>
          <w:lang w:eastAsia="zh-CN"/>
          <w14:ligatures w14:val="none"/>
        </w:rPr>
        <w:t xml:space="preserve"> tehničnimi in organizacijskimi ukrepi, pri izpolnjevanju njegovih obveznosti, da odgovori na zahteve za uresničevanje pravic posameznika, na katerega se nanašajo osebni podatki,</w:t>
      </w:r>
    </w:p>
    <w:p w14:paraId="2046F5F8" w14:textId="0F251E8C" w:rsidR="00CB73FB" w:rsidRPr="00C80E15" w:rsidRDefault="002011A4" w:rsidP="00CB73FB">
      <w:pPr>
        <w:pStyle w:val="Odstavekseznama"/>
        <w:numPr>
          <w:ilvl w:val="0"/>
          <w:numId w:val="22"/>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da bo upravljavcu osebnih podatkov pri morebitni izvedbi ocene učinka v zvezi z varstvom osebnih podatkov ali zaradi izvajanja nadzora upravljavca osebnih podatkov s strani nadzornih organov ali revizorjev v zvezi z obdelavo osebnih podatkov, omogočil izvajanje revizij in pregledov in da bo pri njih sodeloval,</w:t>
      </w:r>
      <w:r w:rsidR="00C80E15">
        <w:rPr>
          <w:rFonts w:ascii="Arial" w:eastAsia="Times New Roman" w:hAnsi="Arial" w:cs="Arial"/>
          <w:kern w:val="0"/>
          <w:lang w:eastAsia="zh-CN"/>
          <w14:ligatures w14:val="none"/>
        </w:rPr>
        <w:t xml:space="preserve"> vse znotraj obdelovalčevega rednega delovnega časa, v trajanju ne več kot enega delovnega dne, v obsegu, ki je nujno potreben za zagotovitev namena in brez, da bi bilo ob tem moteno obdelovalčevo redno poslovanje. Oseba, ki vrši revizijo oz. pregled, mora obdelovalcu izkazati upravljavčevo pooblastilo za izvajanje revizije oz. pregleda;</w:t>
      </w:r>
    </w:p>
    <w:p w14:paraId="2C96DA97" w14:textId="216FBE01" w:rsidR="002011A4" w:rsidRPr="004E2B81" w:rsidRDefault="002011A4" w:rsidP="004E2B81">
      <w:pPr>
        <w:pStyle w:val="Odstavekseznama"/>
        <w:numPr>
          <w:ilvl w:val="0"/>
          <w:numId w:val="22"/>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ne bo zaposlil drugega obdelovalca brez predhodnega pisnega dovoljenja upravljavca osebnih podatkov. V primeru takšnega dovoljenja pogodbeni obdelovalec upravljavca osebnih podatkov obvesti o vseh nameravanih spremembah glede zaposlitve dodatnih obdelovalcev ali njihove zamenjave, s čimer se upravljavcu osebnih podatkov omogoči, da nasprotuje vsem spremembam</w:t>
      </w:r>
      <w:r w:rsidR="00C80E15">
        <w:rPr>
          <w:rFonts w:ascii="Arial" w:eastAsia="Times New Roman" w:hAnsi="Arial" w:cs="Arial"/>
          <w:kern w:val="0"/>
          <w:lang w:eastAsia="zh-CN"/>
          <w14:ligatures w14:val="none"/>
        </w:rPr>
        <w:t>. S podpisom te pogodbe se upravljavec strinja, da sme obdelovalec obdelavo osebnih podatkov iz te pogodbe v okviru storitve dostave blaga pacientom na dom poveriti svojim pogodbenim izvajalcem prevoza, ki so za opravljanje dejavnosti prevoza registrirani in zagotavljajo ustrezne postopke za varovanje osebnih podatkov;</w:t>
      </w:r>
    </w:p>
    <w:p w14:paraId="324CA0B5" w14:textId="059D1A95" w:rsidR="002011A4" w:rsidRPr="004E2B81" w:rsidRDefault="002011A4" w:rsidP="004E2B81">
      <w:pPr>
        <w:pStyle w:val="Odstavekseznama"/>
        <w:numPr>
          <w:ilvl w:val="0"/>
          <w:numId w:val="22"/>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 xml:space="preserve">da bo po prenehanju pogodbenega razmerja iz katerega koli razloga, vse zbrane osebne podatke in njihove morebitne kopije nemudoma predal upravljavcu osebnih podatkov, ali jih ustrezno </w:t>
      </w:r>
      <w:proofErr w:type="spellStart"/>
      <w:r w:rsidRPr="004E2B81">
        <w:rPr>
          <w:rFonts w:ascii="Arial" w:eastAsia="Times New Roman" w:hAnsi="Arial" w:cs="Arial"/>
          <w:kern w:val="0"/>
          <w:lang w:eastAsia="zh-CN"/>
          <w14:ligatures w14:val="none"/>
        </w:rPr>
        <w:t>anonimiziral</w:t>
      </w:r>
      <w:proofErr w:type="spellEnd"/>
      <w:r w:rsidRPr="004E2B81">
        <w:rPr>
          <w:rFonts w:ascii="Arial" w:eastAsia="Times New Roman" w:hAnsi="Arial" w:cs="Arial"/>
          <w:kern w:val="0"/>
          <w:lang w:eastAsia="zh-CN"/>
          <w14:ligatures w14:val="none"/>
        </w:rPr>
        <w:t xml:space="preserve"> ali jih bo na zahtevo upravljavca osebnih podatkov uničil, razen če pravo Unije ali slovensko pravo predpisuje shranjevanje osebnih podatkov.</w:t>
      </w:r>
      <w:r w:rsidR="00C80E15">
        <w:rPr>
          <w:rFonts w:ascii="Arial" w:eastAsia="Times New Roman" w:hAnsi="Arial" w:cs="Arial"/>
          <w:kern w:val="0"/>
          <w:lang w:eastAsia="zh-CN"/>
          <w14:ligatures w14:val="none"/>
        </w:rPr>
        <w:t xml:space="preserve"> V izogib dvomov</w:t>
      </w:r>
      <w:r w:rsidR="00F90B01">
        <w:rPr>
          <w:rFonts w:ascii="Arial" w:eastAsia="Times New Roman" w:hAnsi="Arial" w:cs="Arial"/>
          <w:kern w:val="0"/>
          <w:lang w:eastAsia="zh-CN"/>
          <w14:ligatures w14:val="none"/>
        </w:rPr>
        <w:t xml:space="preserve"> in ne glede na zgoraj navedeno se stranki strinjata, da obdelovalec naročilnice in </w:t>
      </w:r>
      <w:r w:rsidR="00F90B01">
        <w:rPr>
          <w:rFonts w:ascii="Arial" w:eastAsia="Times New Roman" w:hAnsi="Arial" w:cs="Arial"/>
          <w:kern w:val="0"/>
          <w:lang w:eastAsia="zh-CN"/>
          <w14:ligatures w14:val="none"/>
        </w:rPr>
        <w:lastRenderedPageBreak/>
        <w:t>dobavnice, na katerih so navedeni osebni podatki, za potrebe dokazovanja transakcij hrani 10 let.</w:t>
      </w:r>
    </w:p>
    <w:p w14:paraId="40BE0F07"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56536020"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Kot neupravičeno razkritje podatkov tretji osebi se šteje vsaka reprodukcija podatkov v ustni ali pisni obliki, v celoti ali deloma, ali njihova distribucija nepooblaščeni osebi, ter vsaka druga oblika razkritja osebnih podatkov, pri čemer se za razkritje šteje tudi nepooblaščen dostop, ki ga omogoči pogodbeni obdelovalec oziroma oseba, ki je ravnala v njegovem imenu ali do katerega je prišlo zaradi opustitve dolžnega nadzora nad dostopi do osebnih podatkov pri pogodbenem obdelovalcu.</w:t>
      </w:r>
    </w:p>
    <w:p w14:paraId="579B8AA2"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103CBCC4" w14:textId="77777777" w:rsidR="002011A4" w:rsidRPr="00000650" w:rsidRDefault="002011A4" w:rsidP="00000650">
      <w:pPr>
        <w:pStyle w:val="Odstavekseznama"/>
        <w:numPr>
          <w:ilvl w:val="0"/>
          <w:numId w:val="1"/>
        </w:numPr>
        <w:spacing w:after="0" w:line="240" w:lineRule="auto"/>
        <w:jc w:val="center"/>
        <w:rPr>
          <w:rFonts w:ascii="Arial" w:eastAsia="Times New Roman" w:hAnsi="Arial" w:cs="Arial"/>
          <w:kern w:val="0"/>
          <w:lang w:eastAsia="zh-CN"/>
          <w14:ligatures w14:val="none"/>
        </w:rPr>
      </w:pPr>
    </w:p>
    <w:p w14:paraId="7FCC3D7E" w14:textId="77777777" w:rsidR="00000650" w:rsidRPr="002011A4" w:rsidRDefault="00000650" w:rsidP="002011A4">
      <w:pPr>
        <w:spacing w:after="0" w:line="240" w:lineRule="auto"/>
        <w:jc w:val="both"/>
        <w:rPr>
          <w:rFonts w:ascii="Arial" w:eastAsia="Times New Roman" w:hAnsi="Arial" w:cs="Arial"/>
          <w:kern w:val="0"/>
          <w:lang w:eastAsia="zh-CN"/>
          <w14:ligatures w14:val="none"/>
        </w:rPr>
      </w:pPr>
    </w:p>
    <w:p w14:paraId="05226CEB" w14:textId="43775C2C"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V primeru kršitve varstva osebnih podatkov (npr. uničenje podatkov, vdor v informacijski sistem ali prostore pogodbenega obdelovalca, nepooblaščen dostop) mora pogodbeni obdelovalec nemudoma, najkasneje pa v roku 72 ur obvestiti upravljavca osebnih podatkov</w:t>
      </w:r>
      <w:r w:rsidR="00A655EE">
        <w:rPr>
          <w:rFonts w:ascii="Arial" w:eastAsia="Times New Roman" w:hAnsi="Arial" w:cs="Arial"/>
          <w:kern w:val="0"/>
          <w:lang w:eastAsia="zh-CN"/>
          <w14:ligatures w14:val="none"/>
        </w:rPr>
        <w:t xml:space="preserve"> </w:t>
      </w:r>
      <w:r w:rsidRPr="002011A4">
        <w:rPr>
          <w:rFonts w:ascii="Arial" w:eastAsia="Times New Roman" w:hAnsi="Arial" w:cs="Arial"/>
          <w:kern w:val="0"/>
          <w:lang w:eastAsia="zh-CN"/>
          <w14:ligatures w14:val="none"/>
        </w:rPr>
        <w:t xml:space="preserve"> ter izvesti vse možne ukrepe za prenehanje kršitve in odpravo škodljivih posledic. Takšno obvestilo mora vsebovati:</w:t>
      </w:r>
    </w:p>
    <w:p w14:paraId="14B93250" w14:textId="0E94A59D" w:rsidR="002011A4" w:rsidRPr="004E2B81" w:rsidRDefault="002011A4" w:rsidP="004E2B81">
      <w:pPr>
        <w:pStyle w:val="Odstavekseznama"/>
        <w:numPr>
          <w:ilvl w:val="0"/>
          <w:numId w:val="23"/>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 xml:space="preserve">opis vrste kršitve, približno število zadevnih posameznikov, na katere se nanašajo osebni podatki, </w:t>
      </w:r>
    </w:p>
    <w:p w14:paraId="25D5511B" w14:textId="79707A76" w:rsidR="00F90B01" w:rsidRPr="00F90B01" w:rsidRDefault="002011A4" w:rsidP="00F90B01">
      <w:pPr>
        <w:pStyle w:val="Odstavekseznama"/>
        <w:numPr>
          <w:ilvl w:val="0"/>
          <w:numId w:val="23"/>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osebno ime in kontaktne podatke pooblaščene osebe za varstvo osebnih podatkov ter drugih kontaktnih oseb, pri katerih je mogoče pridobiti več informacij</w:t>
      </w:r>
      <w:r w:rsidR="00F90B01">
        <w:rPr>
          <w:rFonts w:ascii="Arial" w:eastAsia="Times New Roman" w:hAnsi="Arial" w:cs="Arial"/>
          <w:kern w:val="0"/>
          <w:lang w:eastAsia="zh-CN"/>
          <w14:ligatures w14:val="none"/>
        </w:rPr>
        <w:t>.</w:t>
      </w:r>
    </w:p>
    <w:p w14:paraId="1974CDFA" w14:textId="03C08F04" w:rsidR="00F90B01" w:rsidRPr="00F90B01" w:rsidRDefault="00F90B01" w:rsidP="00F90B01">
      <w:pPr>
        <w:spacing w:after="0" w:line="240" w:lineRule="auto"/>
        <w:jc w:val="both"/>
        <w:rPr>
          <w:rFonts w:ascii="Arial" w:eastAsia="Times New Roman" w:hAnsi="Arial" w:cs="Arial"/>
          <w:kern w:val="0"/>
          <w:lang w:eastAsia="zh-CN"/>
          <w14:ligatures w14:val="none"/>
        </w:rPr>
      </w:pPr>
      <w:r>
        <w:rPr>
          <w:rFonts w:ascii="Arial" w:eastAsia="Times New Roman" w:hAnsi="Arial" w:cs="Arial"/>
          <w:kern w:val="0"/>
          <w:lang w:eastAsia="zh-CN"/>
          <w14:ligatures w14:val="none"/>
        </w:rPr>
        <w:t>Kadar in kolikor informacij ni mogoče zagotoviti istočasno, se lahko informacije zagotovijo postopoma.</w:t>
      </w:r>
    </w:p>
    <w:p w14:paraId="4AEB2474"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39E264F6" w14:textId="77777777" w:rsidR="002011A4" w:rsidRPr="00000650" w:rsidRDefault="002011A4" w:rsidP="00000650">
      <w:pPr>
        <w:pStyle w:val="Odstavekseznama"/>
        <w:numPr>
          <w:ilvl w:val="0"/>
          <w:numId w:val="18"/>
        </w:numPr>
        <w:spacing w:after="0" w:line="240" w:lineRule="auto"/>
        <w:jc w:val="both"/>
        <w:rPr>
          <w:rFonts w:ascii="Arial" w:eastAsia="Times New Roman" w:hAnsi="Arial" w:cs="Arial"/>
          <w:b/>
          <w:bCs/>
          <w:kern w:val="0"/>
          <w:lang w:eastAsia="zh-CN"/>
          <w14:ligatures w14:val="none"/>
        </w:rPr>
      </w:pPr>
      <w:r w:rsidRPr="00000650">
        <w:rPr>
          <w:rFonts w:ascii="Arial" w:eastAsia="Times New Roman" w:hAnsi="Arial" w:cs="Arial"/>
          <w:b/>
          <w:bCs/>
          <w:kern w:val="0"/>
          <w:lang w:eastAsia="zh-CN"/>
          <w14:ligatures w14:val="none"/>
        </w:rPr>
        <w:t>ZAVAROVANJE OSEBNIH PODATKOV</w:t>
      </w:r>
    </w:p>
    <w:p w14:paraId="05EB213B" w14:textId="77777777" w:rsidR="00000650" w:rsidRDefault="00000650" w:rsidP="00000650">
      <w:pPr>
        <w:spacing w:after="0" w:line="240" w:lineRule="auto"/>
        <w:jc w:val="both"/>
        <w:rPr>
          <w:rFonts w:ascii="Arial" w:eastAsia="Times New Roman" w:hAnsi="Arial" w:cs="Arial"/>
          <w:b/>
          <w:bCs/>
          <w:kern w:val="0"/>
          <w:lang w:eastAsia="zh-CN"/>
          <w14:ligatures w14:val="none"/>
        </w:rPr>
      </w:pPr>
    </w:p>
    <w:p w14:paraId="01315CF7" w14:textId="77777777" w:rsidR="00000650" w:rsidRPr="00000650" w:rsidRDefault="00000650" w:rsidP="00000650">
      <w:pPr>
        <w:pStyle w:val="Odstavekseznama"/>
        <w:numPr>
          <w:ilvl w:val="0"/>
          <w:numId w:val="8"/>
        </w:numPr>
        <w:spacing w:after="0" w:line="240" w:lineRule="auto"/>
        <w:jc w:val="center"/>
        <w:rPr>
          <w:rFonts w:ascii="Arial" w:eastAsia="Times New Roman" w:hAnsi="Arial" w:cs="Arial"/>
          <w:b/>
          <w:bCs/>
          <w:kern w:val="0"/>
          <w:lang w:eastAsia="zh-CN"/>
          <w14:ligatures w14:val="none"/>
        </w:rPr>
      </w:pPr>
    </w:p>
    <w:p w14:paraId="0DDA7956"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116D9C48"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Pogodbeni obdelovalec mora poskrbeti za ustrezno zavarovanje osebnih podatkov, ki zajema pravne, organizacijske in tehnične ukrepe, s katerimi se:</w:t>
      </w:r>
    </w:p>
    <w:p w14:paraId="351126F0" w14:textId="77777777" w:rsidR="002011A4" w:rsidRPr="004E2B81" w:rsidRDefault="002011A4" w:rsidP="004E2B81">
      <w:pPr>
        <w:pStyle w:val="Odstavekseznama"/>
        <w:numPr>
          <w:ilvl w:val="0"/>
          <w:numId w:val="24"/>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varujejo osebni podatki, preprečuje slučajno ali namerno nepooblaščeno uničenje podatkov, njihova sprememba ali izguba ter nepooblaščena obdelava teh podatkov,</w:t>
      </w:r>
    </w:p>
    <w:p w14:paraId="6E0F822D" w14:textId="77777777" w:rsidR="002011A4" w:rsidRPr="004E2B81" w:rsidRDefault="002011A4" w:rsidP="004E2B81">
      <w:pPr>
        <w:pStyle w:val="Odstavekseznama"/>
        <w:numPr>
          <w:ilvl w:val="0"/>
          <w:numId w:val="24"/>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varujejo prostori, strojna in sistemska programska oprema ter aplikativna programska oprema, s katero se obdelujejo osebni podatki,</w:t>
      </w:r>
    </w:p>
    <w:p w14:paraId="6401F301" w14:textId="77777777" w:rsidR="002011A4" w:rsidRPr="004E2B81" w:rsidRDefault="002011A4" w:rsidP="004E2B81">
      <w:pPr>
        <w:pStyle w:val="Odstavekseznama"/>
        <w:numPr>
          <w:ilvl w:val="0"/>
          <w:numId w:val="24"/>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zagotavlja varnost posredovanja in prenosa osebnih podatkov preko varnih, šifriranih telekomunikacijskih povezav,</w:t>
      </w:r>
    </w:p>
    <w:p w14:paraId="39D4548A" w14:textId="77777777" w:rsidR="002011A4" w:rsidRPr="004E2B81" w:rsidRDefault="002011A4" w:rsidP="004E2B81">
      <w:pPr>
        <w:pStyle w:val="Odstavekseznama"/>
        <w:numPr>
          <w:ilvl w:val="0"/>
          <w:numId w:val="24"/>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onemogoča nepooblaščenim osebam dostop do naprav, na katerih se obdelujejo osebni podatki in do njihovih zbirk,</w:t>
      </w:r>
    </w:p>
    <w:p w14:paraId="21BC108B" w14:textId="77777777" w:rsidR="002011A4" w:rsidRPr="004E2B81" w:rsidRDefault="002011A4" w:rsidP="004E2B81">
      <w:pPr>
        <w:pStyle w:val="Odstavekseznama"/>
        <w:numPr>
          <w:ilvl w:val="0"/>
          <w:numId w:val="24"/>
        </w:numPr>
        <w:spacing w:after="0" w:line="240" w:lineRule="auto"/>
        <w:jc w:val="both"/>
        <w:rPr>
          <w:rFonts w:ascii="Arial" w:eastAsia="Times New Roman" w:hAnsi="Arial" w:cs="Arial"/>
          <w:kern w:val="0"/>
          <w:lang w:eastAsia="zh-CN"/>
          <w14:ligatures w14:val="none"/>
        </w:rPr>
      </w:pPr>
      <w:r w:rsidRPr="004E2B81">
        <w:rPr>
          <w:rFonts w:ascii="Arial" w:eastAsia="Times New Roman" w:hAnsi="Arial" w:cs="Arial"/>
          <w:kern w:val="0"/>
          <w:lang w:eastAsia="zh-CN"/>
          <w14:ligatures w14:val="none"/>
        </w:rPr>
        <w:t>omogoča naknadno ugotavljanje, kdaj so bili posamezni podatki uporabljeni in vneseni v zbirko podatkov in kdo je to storil, in sicer za obdobje, za katero se posamezni podatki shranjujejo.</w:t>
      </w:r>
    </w:p>
    <w:p w14:paraId="1B172551" w14:textId="77777777" w:rsidR="00CB73FB" w:rsidRPr="002011A4" w:rsidRDefault="00CB73FB" w:rsidP="002011A4">
      <w:pPr>
        <w:spacing w:after="0" w:line="240" w:lineRule="auto"/>
        <w:jc w:val="both"/>
        <w:rPr>
          <w:rFonts w:ascii="Arial" w:eastAsia="Times New Roman" w:hAnsi="Arial" w:cs="Arial"/>
          <w:kern w:val="0"/>
          <w:lang w:eastAsia="zh-CN"/>
          <w14:ligatures w14:val="none"/>
        </w:rPr>
      </w:pPr>
    </w:p>
    <w:p w14:paraId="39DF03B5" w14:textId="77777777" w:rsidR="002011A4" w:rsidRPr="00000650" w:rsidRDefault="002011A4" w:rsidP="00000650">
      <w:pPr>
        <w:pStyle w:val="Odstavekseznama"/>
        <w:numPr>
          <w:ilvl w:val="0"/>
          <w:numId w:val="8"/>
        </w:numPr>
        <w:spacing w:after="0" w:line="240" w:lineRule="auto"/>
        <w:jc w:val="center"/>
        <w:rPr>
          <w:rFonts w:ascii="Arial" w:eastAsia="Times New Roman" w:hAnsi="Arial" w:cs="Arial"/>
          <w:kern w:val="0"/>
          <w:lang w:eastAsia="zh-CN"/>
          <w14:ligatures w14:val="none"/>
        </w:rPr>
      </w:pPr>
    </w:p>
    <w:p w14:paraId="3B9E957E"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4DD9D7D1"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Prostori, v katerih se nahajajo nosilci varovanih osebnih podatkov, vsak dokument, na katerem je zapisan osebni podatek in vsak drug elektronski nosilec podatka ter strojna in programska oprema (v nadaljevanju: varovani prostori) morajo biti varovani z ustreznimi organizacijskimi ter fizičnimi in/ali tehničnimi ukrepi, ki onemogočajo nepooblaščenim osebam dostop do podatkov.</w:t>
      </w:r>
    </w:p>
    <w:p w14:paraId="39394CFC"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664B3424"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Omare, mize in drugo pohištvo z nosilci podatkov, ki vsebujejo osebne podatke, ki se nahajajo izven varovanih prostorov, morajo biti stalno zaklenjeni.</w:t>
      </w:r>
    </w:p>
    <w:p w14:paraId="6E1C25B0"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48DEBE42"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Zaposleni pri pogodbenem obdelovalcu ne smejo puščati nosilcev podatkov, ki vsebujejo osebne podatke, na vidnem mestu v prisotnosti oseb, ki nimajo pravice vpogleda vanje.</w:t>
      </w:r>
    </w:p>
    <w:p w14:paraId="3DBCF990"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lastRenderedPageBreak/>
        <w:t>Računalniki in druga strojna oprema, na kateri se obdelujejo ali hranijo osebni podatki, mora biti izven delovnega časa izklopljena in fizično ali programsko zaklenjena, dostop do navedene opreme pa je varovan tako, da omogoča dostop samo določenim pooblaščenim delavcem pogodbenega obdelovalca.</w:t>
      </w:r>
    </w:p>
    <w:p w14:paraId="15BEE81A"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57DAD84E"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Dostop do podatkov preko aplikativne programske opreme se varuje s sistemom gesel za avtorizacijo in identifikacijo uporabnikov podatkov in programov. Pogodbeni obdelovalec določi režim dodeljevanja, hranjenja in spreminjanja gesel.</w:t>
      </w:r>
    </w:p>
    <w:p w14:paraId="01A8FE48"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4B2FD0BE" w14:textId="77777777" w:rsid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Vsi podatki in programska oprema, ki so namenjeni uporabi v informacijskem sistemu in prispejo do pogodbenega obdelovalca ali upravljavca osebnih podatkov na nosilcih za prenos računalniških podatkov ali preko komunikacijskih kanalov, morajo biti pred uporabo preverjeni z vidika prisotnosti računalniških virusov.</w:t>
      </w:r>
    </w:p>
    <w:p w14:paraId="6A8DF9F1" w14:textId="77777777" w:rsidR="004E2B81" w:rsidRPr="002011A4" w:rsidRDefault="004E2B81" w:rsidP="002011A4">
      <w:pPr>
        <w:spacing w:after="0" w:line="240" w:lineRule="auto"/>
        <w:jc w:val="both"/>
        <w:rPr>
          <w:rFonts w:ascii="Arial" w:eastAsia="Times New Roman" w:hAnsi="Arial" w:cs="Arial"/>
          <w:kern w:val="0"/>
          <w:lang w:eastAsia="zh-CN"/>
          <w14:ligatures w14:val="none"/>
        </w:rPr>
      </w:pPr>
    </w:p>
    <w:p w14:paraId="23C42F67" w14:textId="77777777" w:rsidR="002011A4" w:rsidRPr="00FF54B0" w:rsidRDefault="002011A4" w:rsidP="004E31DF">
      <w:pPr>
        <w:pStyle w:val="Odstavekseznama"/>
        <w:numPr>
          <w:ilvl w:val="0"/>
          <w:numId w:val="8"/>
        </w:numPr>
        <w:spacing w:after="0" w:line="240" w:lineRule="auto"/>
        <w:jc w:val="center"/>
        <w:rPr>
          <w:rFonts w:ascii="Arial" w:eastAsia="Times New Roman" w:hAnsi="Arial" w:cs="Arial"/>
          <w:kern w:val="0"/>
          <w:lang w:eastAsia="zh-CN"/>
          <w14:ligatures w14:val="none"/>
        </w:rPr>
      </w:pPr>
    </w:p>
    <w:p w14:paraId="35F5BCCE" w14:textId="77777777" w:rsidR="004E31DF" w:rsidRDefault="004E31DF" w:rsidP="002011A4">
      <w:pPr>
        <w:spacing w:after="0" w:line="240" w:lineRule="auto"/>
        <w:jc w:val="both"/>
        <w:rPr>
          <w:rFonts w:ascii="Arial" w:eastAsia="Times New Roman" w:hAnsi="Arial" w:cs="Arial"/>
          <w:kern w:val="0"/>
          <w:lang w:eastAsia="zh-CN"/>
          <w14:ligatures w14:val="none"/>
        </w:rPr>
      </w:pPr>
    </w:p>
    <w:p w14:paraId="385B3D76" w14:textId="7E9F07A8"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Zaposleni pri pogodbenem obdelovalcu, ki izvajajo dela po pogodbi, so zavezani k zaupnosti osebnih podatkov, s katerimi se seznanijo, in podpišejo posebno izjavo o varovanju osebnih podatkov, ki se hrani v njihovih personalnih mapah. Dolžnost varovanja tajnosti osebnih podatkov jih zavezuje tudi po prenehanju zaposlitve in po prenehanju opravljanja del in nalog pogodbenega obdelovalca.</w:t>
      </w:r>
    </w:p>
    <w:p w14:paraId="1CDEB5A2"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26EAD58E" w14:textId="77777777" w:rsidR="002011A4" w:rsidRDefault="002011A4" w:rsidP="00000650">
      <w:pPr>
        <w:pStyle w:val="Odstavekseznama"/>
        <w:numPr>
          <w:ilvl w:val="0"/>
          <w:numId w:val="20"/>
        </w:numPr>
        <w:spacing w:after="0" w:line="240" w:lineRule="auto"/>
        <w:jc w:val="both"/>
        <w:rPr>
          <w:rFonts w:ascii="Arial" w:eastAsia="Times New Roman" w:hAnsi="Arial" w:cs="Arial"/>
          <w:b/>
          <w:bCs/>
          <w:kern w:val="0"/>
          <w:lang w:eastAsia="zh-CN"/>
          <w14:ligatures w14:val="none"/>
        </w:rPr>
      </w:pPr>
      <w:r w:rsidRPr="00000650">
        <w:rPr>
          <w:rFonts w:ascii="Arial" w:eastAsia="Times New Roman" w:hAnsi="Arial" w:cs="Arial"/>
          <w:b/>
          <w:bCs/>
          <w:kern w:val="0"/>
          <w:lang w:eastAsia="zh-CN"/>
          <w14:ligatures w14:val="none"/>
        </w:rPr>
        <w:t>ODŠKODNINSKA ODGOVORNOST</w:t>
      </w:r>
    </w:p>
    <w:p w14:paraId="20A18E37" w14:textId="77777777" w:rsidR="00000650" w:rsidRPr="00000650" w:rsidRDefault="00000650" w:rsidP="00000650">
      <w:pPr>
        <w:pStyle w:val="Odstavekseznama"/>
        <w:spacing w:after="0" w:line="240" w:lineRule="auto"/>
        <w:jc w:val="both"/>
        <w:rPr>
          <w:rFonts w:ascii="Arial" w:eastAsia="Times New Roman" w:hAnsi="Arial" w:cs="Arial"/>
          <w:b/>
          <w:bCs/>
          <w:kern w:val="0"/>
          <w:lang w:eastAsia="zh-CN"/>
          <w14:ligatures w14:val="none"/>
        </w:rPr>
      </w:pPr>
    </w:p>
    <w:p w14:paraId="5C5F6B8F" w14:textId="77777777" w:rsidR="002011A4" w:rsidRPr="004277CD" w:rsidRDefault="002011A4" w:rsidP="004E31DF">
      <w:pPr>
        <w:pStyle w:val="Odstavekseznama"/>
        <w:numPr>
          <w:ilvl w:val="0"/>
          <w:numId w:val="26"/>
        </w:numPr>
        <w:spacing w:after="0" w:line="240" w:lineRule="auto"/>
        <w:jc w:val="center"/>
        <w:rPr>
          <w:rFonts w:ascii="Arial" w:eastAsia="Times New Roman" w:hAnsi="Arial" w:cs="Arial"/>
          <w:b/>
          <w:bCs/>
          <w:kern w:val="0"/>
          <w:lang w:eastAsia="zh-CN"/>
          <w14:ligatures w14:val="none"/>
        </w:rPr>
      </w:pPr>
    </w:p>
    <w:p w14:paraId="28813662" w14:textId="77777777" w:rsidR="004277CD" w:rsidRPr="002011A4" w:rsidRDefault="004277CD" w:rsidP="002011A4">
      <w:pPr>
        <w:spacing w:after="0" w:line="240" w:lineRule="auto"/>
        <w:jc w:val="both"/>
        <w:rPr>
          <w:rFonts w:ascii="Arial" w:eastAsia="Times New Roman" w:hAnsi="Arial" w:cs="Arial"/>
          <w:kern w:val="0"/>
          <w:lang w:eastAsia="zh-CN"/>
          <w14:ligatures w14:val="none"/>
        </w:rPr>
      </w:pPr>
    </w:p>
    <w:p w14:paraId="53AE2B35"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Pogodbeni obdelovalec odgovarja za izgubo, poškodbo ali drugo obliko spremembe osebnih podatkov, do katere je prišlo po njegovi krivdi.</w:t>
      </w:r>
    </w:p>
    <w:p w14:paraId="5BBC7D6C"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69248B06"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Pogodbeni obdelovalec ne odgovarja:</w:t>
      </w:r>
    </w:p>
    <w:p w14:paraId="39F64982" w14:textId="77777777" w:rsidR="002011A4" w:rsidRPr="009A7916" w:rsidRDefault="002011A4" w:rsidP="009A7916">
      <w:pPr>
        <w:pStyle w:val="Odstavekseznama"/>
        <w:numPr>
          <w:ilvl w:val="0"/>
          <w:numId w:val="27"/>
        </w:numPr>
        <w:spacing w:after="0" w:line="240" w:lineRule="auto"/>
        <w:jc w:val="both"/>
        <w:rPr>
          <w:rFonts w:ascii="Arial" w:eastAsia="Times New Roman" w:hAnsi="Arial" w:cs="Arial"/>
          <w:kern w:val="0"/>
          <w:lang w:eastAsia="zh-CN"/>
          <w14:ligatures w14:val="none"/>
        </w:rPr>
      </w:pPr>
      <w:r w:rsidRPr="009A7916">
        <w:rPr>
          <w:rFonts w:ascii="Arial" w:eastAsia="Times New Roman" w:hAnsi="Arial" w:cs="Arial"/>
          <w:kern w:val="0"/>
          <w:lang w:eastAsia="zh-CN"/>
          <w14:ligatures w14:val="none"/>
        </w:rPr>
        <w:t>za škodo, ki je pri izpolnjevanju tega dogovora povzročena s strani upravljavca osebnih podatkov,</w:t>
      </w:r>
    </w:p>
    <w:p w14:paraId="386EE262" w14:textId="77777777" w:rsidR="002011A4" w:rsidRPr="009A7916" w:rsidRDefault="002011A4" w:rsidP="009A7916">
      <w:pPr>
        <w:pStyle w:val="Odstavekseznama"/>
        <w:numPr>
          <w:ilvl w:val="0"/>
          <w:numId w:val="27"/>
        </w:numPr>
        <w:spacing w:after="0" w:line="240" w:lineRule="auto"/>
        <w:jc w:val="both"/>
        <w:rPr>
          <w:rFonts w:ascii="Arial" w:eastAsia="Times New Roman" w:hAnsi="Arial" w:cs="Arial"/>
          <w:kern w:val="0"/>
          <w:lang w:eastAsia="zh-CN"/>
          <w14:ligatures w14:val="none"/>
        </w:rPr>
      </w:pPr>
      <w:r w:rsidRPr="009A7916">
        <w:rPr>
          <w:rFonts w:ascii="Arial" w:eastAsia="Times New Roman" w:hAnsi="Arial" w:cs="Arial"/>
          <w:kern w:val="0"/>
          <w:lang w:eastAsia="zh-CN"/>
          <w14:ligatures w14:val="none"/>
        </w:rPr>
        <w:t>za izgubo, poškodbo ali drugo obliko spremembe osebnih podatkov, do katere je prišlo zaradi višje sile. Za višjo silo se štejejo nepredvideni in nepričakovani dogodki, ki nastopijo neodvisno od volje strank in ki jih stranki nista mogli predvideti ob sklepanju pogodbe oziroma dogovora ter kakorkoli vplivajo na izvedbo pogodbenih obveznosti.</w:t>
      </w:r>
    </w:p>
    <w:p w14:paraId="10EFA17F"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54133B16"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Če je za nastalo škodo ali otežitev položaja pogodbenega obdelovalca kriv tudi upravljavec osebnih podatkov oziroma kdo drug, za katerega je upravljavec osebnih podatkov odgovoren, se odškodninska odgovornost pogodbenega obdelovalca temu sorazmerno zmanjša.</w:t>
      </w:r>
    </w:p>
    <w:p w14:paraId="00CE8C72" w14:textId="77777777" w:rsidR="002011A4" w:rsidRDefault="002011A4" w:rsidP="002011A4">
      <w:pPr>
        <w:spacing w:after="0" w:line="240" w:lineRule="auto"/>
        <w:jc w:val="both"/>
        <w:rPr>
          <w:rFonts w:ascii="Arial" w:eastAsia="Times New Roman" w:hAnsi="Arial" w:cs="Arial"/>
          <w:kern w:val="0"/>
          <w:lang w:eastAsia="zh-CN"/>
          <w14:ligatures w14:val="none"/>
        </w:rPr>
      </w:pPr>
    </w:p>
    <w:p w14:paraId="36A1186D" w14:textId="4621A641" w:rsidR="00B538B1" w:rsidRPr="00B538B1" w:rsidRDefault="00B538B1" w:rsidP="00B538B1">
      <w:pPr>
        <w:pStyle w:val="Odstavekseznama"/>
        <w:numPr>
          <w:ilvl w:val="0"/>
          <w:numId w:val="20"/>
        </w:numPr>
        <w:spacing w:after="0" w:line="240" w:lineRule="auto"/>
        <w:jc w:val="both"/>
        <w:rPr>
          <w:rFonts w:ascii="Arial" w:eastAsia="Times New Roman" w:hAnsi="Arial" w:cs="Arial"/>
          <w:b/>
          <w:bCs/>
          <w:kern w:val="0"/>
          <w:lang w:eastAsia="zh-CN"/>
          <w14:ligatures w14:val="none"/>
        </w:rPr>
      </w:pPr>
      <w:r w:rsidRPr="00B538B1">
        <w:rPr>
          <w:rFonts w:ascii="Arial" w:eastAsia="Times New Roman" w:hAnsi="Arial" w:cs="Arial"/>
          <w:b/>
          <w:bCs/>
          <w:kern w:val="0"/>
          <w:lang w:eastAsia="zh-CN"/>
          <w14:ligatures w14:val="none"/>
        </w:rPr>
        <w:t xml:space="preserve">SKRBNIK </w:t>
      </w:r>
      <w:r w:rsidR="00CB73FB">
        <w:rPr>
          <w:rFonts w:ascii="Arial" w:eastAsia="Times New Roman" w:hAnsi="Arial" w:cs="Arial"/>
          <w:b/>
          <w:bCs/>
          <w:kern w:val="0"/>
          <w:lang w:eastAsia="zh-CN"/>
          <w14:ligatures w14:val="none"/>
        </w:rPr>
        <w:t>POGODBE</w:t>
      </w:r>
    </w:p>
    <w:p w14:paraId="5D32DE38" w14:textId="77777777" w:rsidR="00B538B1" w:rsidRPr="00B538B1" w:rsidRDefault="00B538B1" w:rsidP="00B538B1">
      <w:pPr>
        <w:spacing w:after="0" w:line="240" w:lineRule="auto"/>
        <w:jc w:val="both"/>
        <w:rPr>
          <w:rFonts w:ascii="Arial" w:eastAsia="Times New Roman" w:hAnsi="Arial" w:cs="Arial"/>
          <w:kern w:val="0"/>
          <w:lang w:eastAsia="zh-CN"/>
          <w14:ligatures w14:val="none"/>
        </w:rPr>
      </w:pPr>
    </w:p>
    <w:p w14:paraId="0383F545" w14:textId="77777777" w:rsidR="00B538B1" w:rsidRPr="00B538B1" w:rsidRDefault="00B538B1" w:rsidP="00B538B1">
      <w:pPr>
        <w:numPr>
          <w:ilvl w:val="0"/>
          <w:numId w:val="26"/>
        </w:numPr>
        <w:spacing w:after="0" w:line="240" w:lineRule="auto"/>
        <w:jc w:val="center"/>
        <w:rPr>
          <w:rFonts w:ascii="Arial" w:eastAsia="Times New Roman" w:hAnsi="Arial" w:cs="Arial"/>
          <w:b/>
          <w:bCs/>
          <w:kern w:val="0"/>
          <w:lang w:eastAsia="zh-CN"/>
          <w14:ligatures w14:val="none"/>
        </w:rPr>
      </w:pPr>
    </w:p>
    <w:p w14:paraId="78651342" w14:textId="77777777" w:rsidR="00B538B1" w:rsidRPr="00B538B1" w:rsidRDefault="00B538B1" w:rsidP="00B538B1">
      <w:pPr>
        <w:spacing w:after="0" w:line="240" w:lineRule="auto"/>
        <w:jc w:val="both"/>
        <w:rPr>
          <w:rFonts w:ascii="Arial" w:eastAsia="Times New Roman" w:hAnsi="Arial" w:cs="Arial"/>
          <w:kern w:val="0"/>
          <w:lang w:eastAsia="zh-CN"/>
          <w14:ligatures w14:val="none"/>
        </w:rPr>
      </w:pPr>
    </w:p>
    <w:p w14:paraId="58A0B7D9" w14:textId="5E9D7AF2" w:rsidR="00B538B1" w:rsidRPr="00B538B1" w:rsidRDefault="00B538B1" w:rsidP="00B538B1">
      <w:pPr>
        <w:spacing w:after="0" w:line="240" w:lineRule="auto"/>
        <w:jc w:val="both"/>
        <w:rPr>
          <w:rFonts w:ascii="Arial" w:eastAsia="Times New Roman" w:hAnsi="Arial" w:cs="Arial"/>
          <w:kern w:val="0"/>
          <w:lang w:val="x-none" w:eastAsia="zh-CN"/>
          <w14:ligatures w14:val="none"/>
        </w:rPr>
      </w:pPr>
      <w:bookmarkStart w:id="2" w:name="_Hlk135205632"/>
      <w:r w:rsidRPr="00B538B1">
        <w:rPr>
          <w:rFonts w:ascii="Arial" w:eastAsia="Times New Roman" w:hAnsi="Arial" w:cs="Arial"/>
          <w:kern w:val="0"/>
          <w:lang w:val="x-none" w:eastAsia="zh-CN"/>
          <w14:ligatures w14:val="none"/>
        </w:rPr>
        <w:t xml:space="preserve">Pooblaščeni predstavnik za naročnika je: </w:t>
      </w:r>
      <w:r w:rsidR="00E21944">
        <w:rPr>
          <w:rFonts w:ascii="Arial" w:eastAsia="Times New Roman" w:hAnsi="Arial" w:cs="Arial"/>
          <w:kern w:val="0"/>
          <w:lang w:val="x-none" w:eastAsia="zh-CN"/>
          <w14:ligatures w14:val="none"/>
        </w:rPr>
        <w:t>………………………………….</w:t>
      </w:r>
    </w:p>
    <w:bookmarkEnd w:id="2"/>
    <w:p w14:paraId="28B9D6D3" w14:textId="30AEF2BC" w:rsidR="00B538B1" w:rsidRPr="00B538B1" w:rsidRDefault="00B538B1" w:rsidP="00B538B1">
      <w:pPr>
        <w:spacing w:after="0" w:line="240" w:lineRule="auto"/>
        <w:jc w:val="both"/>
        <w:rPr>
          <w:rFonts w:ascii="Arial" w:eastAsia="Times New Roman" w:hAnsi="Arial" w:cs="Arial"/>
          <w:kern w:val="0"/>
          <w:lang w:eastAsia="zh-CN"/>
          <w14:ligatures w14:val="none"/>
        </w:rPr>
      </w:pPr>
      <w:r w:rsidRPr="00B538B1">
        <w:rPr>
          <w:rFonts w:ascii="Arial" w:eastAsia="Times New Roman" w:hAnsi="Arial" w:cs="Arial"/>
          <w:kern w:val="0"/>
          <w:lang w:eastAsia="zh-CN"/>
          <w14:ligatures w14:val="none"/>
        </w:rPr>
        <w:t xml:space="preserve">Skrbnik </w:t>
      </w:r>
      <w:r w:rsidR="00CB73FB">
        <w:rPr>
          <w:rFonts w:ascii="Arial" w:eastAsia="Times New Roman" w:hAnsi="Arial" w:cs="Arial"/>
          <w:kern w:val="0"/>
          <w:lang w:eastAsia="zh-CN"/>
          <w14:ligatures w14:val="none"/>
        </w:rPr>
        <w:t>pogodbe</w:t>
      </w:r>
      <w:r w:rsidRPr="00B538B1">
        <w:rPr>
          <w:rFonts w:ascii="Arial" w:eastAsia="Times New Roman" w:hAnsi="Arial" w:cs="Arial"/>
          <w:kern w:val="0"/>
          <w:lang w:eastAsia="zh-CN"/>
          <w14:ligatures w14:val="none"/>
        </w:rPr>
        <w:t xml:space="preserve"> za naročnika je: </w:t>
      </w:r>
      <w:r w:rsidR="00E21944">
        <w:rPr>
          <w:rFonts w:ascii="Arial" w:eastAsia="Times New Roman" w:hAnsi="Arial" w:cs="Arial"/>
          <w:kern w:val="0"/>
          <w:lang w:eastAsia="zh-CN"/>
          <w14:ligatures w14:val="none"/>
        </w:rPr>
        <w:t>…………………………</w:t>
      </w:r>
    </w:p>
    <w:p w14:paraId="5F0CC118" w14:textId="4742BB6C" w:rsidR="00370246" w:rsidRPr="00F90B01" w:rsidRDefault="00B538B1" w:rsidP="002011A4">
      <w:pPr>
        <w:spacing w:after="0" w:line="240" w:lineRule="auto"/>
        <w:jc w:val="both"/>
        <w:rPr>
          <w:rFonts w:ascii="Arial" w:eastAsia="Times New Roman" w:hAnsi="Arial" w:cs="Arial"/>
          <w:b/>
          <w:kern w:val="0"/>
          <w:lang w:eastAsia="zh-CN"/>
          <w14:ligatures w14:val="none"/>
        </w:rPr>
      </w:pPr>
      <w:r w:rsidRPr="00B538B1">
        <w:rPr>
          <w:rFonts w:ascii="Arial" w:eastAsia="Times New Roman" w:hAnsi="Arial" w:cs="Arial"/>
          <w:kern w:val="0"/>
          <w:lang w:eastAsia="zh-CN"/>
          <w14:ligatures w14:val="none"/>
        </w:rPr>
        <w:t xml:space="preserve">Skrbnik </w:t>
      </w:r>
      <w:r w:rsidR="00CB73FB">
        <w:rPr>
          <w:rFonts w:ascii="Arial" w:eastAsia="Times New Roman" w:hAnsi="Arial" w:cs="Arial"/>
          <w:kern w:val="0"/>
          <w:lang w:eastAsia="zh-CN"/>
          <w14:ligatures w14:val="none"/>
        </w:rPr>
        <w:t>pogodbe</w:t>
      </w:r>
      <w:r w:rsidRPr="00B538B1">
        <w:rPr>
          <w:rFonts w:ascii="Arial" w:eastAsia="Times New Roman" w:hAnsi="Arial" w:cs="Arial"/>
          <w:kern w:val="0"/>
          <w:lang w:eastAsia="zh-CN"/>
          <w14:ligatures w14:val="none"/>
        </w:rPr>
        <w:t xml:space="preserve"> za stranko sporazuma je: </w:t>
      </w:r>
      <w:r w:rsidR="00CB73FB">
        <w:rPr>
          <w:rFonts w:ascii="Arial" w:eastAsia="Times New Roman" w:hAnsi="Arial" w:cs="Arial"/>
          <w:kern w:val="0"/>
          <w:lang w:eastAsia="zh-CN"/>
          <w14:ligatures w14:val="none"/>
        </w:rPr>
        <w:t>……………………..</w:t>
      </w:r>
    </w:p>
    <w:p w14:paraId="0EEE8F8A" w14:textId="661CFF44" w:rsidR="002011A4" w:rsidRDefault="002011A4" w:rsidP="002011A4">
      <w:pPr>
        <w:spacing w:after="0" w:line="240" w:lineRule="auto"/>
        <w:jc w:val="both"/>
        <w:rPr>
          <w:rFonts w:ascii="Arial" w:eastAsia="Times New Roman" w:hAnsi="Arial" w:cs="Arial"/>
          <w:kern w:val="0"/>
          <w:lang w:eastAsia="zh-CN"/>
          <w14:ligatures w14:val="none"/>
        </w:rPr>
      </w:pPr>
    </w:p>
    <w:p w14:paraId="0179B62A" w14:textId="354E104C" w:rsidR="00F90B01" w:rsidRDefault="00F90B01" w:rsidP="002011A4">
      <w:pPr>
        <w:spacing w:after="0" w:line="240" w:lineRule="auto"/>
        <w:jc w:val="both"/>
        <w:rPr>
          <w:rFonts w:ascii="Arial" w:eastAsia="Times New Roman" w:hAnsi="Arial" w:cs="Arial"/>
          <w:kern w:val="0"/>
          <w:lang w:eastAsia="zh-CN"/>
          <w14:ligatures w14:val="none"/>
        </w:rPr>
      </w:pPr>
    </w:p>
    <w:p w14:paraId="0ED3FF71" w14:textId="75FB4A22" w:rsidR="00F90B01" w:rsidRDefault="00F90B01" w:rsidP="002011A4">
      <w:pPr>
        <w:spacing w:after="0" w:line="240" w:lineRule="auto"/>
        <w:jc w:val="both"/>
        <w:rPr>
          <w:rFonts w:ascii="Arial" w:eastAsia="Times New Roman" w:hAnsi="Arial" w:cs="Arial"/>
          <w:kern w:val="0"/>
          <w:lang w:eastAsia="zh-CN"/>
          <w14:ligatures w14:val="none"/>
        </w:rPr>
      </w:pPr>
    </w:p>
    <w:p w14:paraId="4457E5C3" w14:textId="7B163F2E" w:rsidR="00F90B01" w:rsidRDefault="00F90B01" w:rsidP="002011A4">
      <w:pPr>
        <w:spacing w:after="0" w:line="240" w:lineRule="auto"/>
        <w:jc w:val="both"/>
        <w:rPr>
          <w:rFonts w:ascii="Arial" w:eastAsia="Times New Roman" w:hAnsi="Arial" w:cs="Arial"/>
          <w:kern w:val="0"/>
          <w:lang w:eastAsia="zh-CN"/>
          <w14:ligatures w14:val="none"/>
        </w:rPr>
      </w:pPr>
    </w:p>
    <w:p w14:paraId="1F82C3A5" w14:textId="76985533" w:rsidR="00F90B01" w:rsidRDefault="00F90B01" w:rsidP="002011A4">
      <w:pPr>
        <w:spacing w:after="0" w:line="240" w:lineRule="auto"/>
        <w:jc w:val="both"/>
        <w:rPr>
          <w:rFonts w:ascii="Arial" w:eastAsia="Times New Roman" w:hAnsi="Arial" w:cs="Arial"/>
          <w:kern w:val="0"/>
          <w:lang w:eastAsia="zh-CN"/>
          <w14:ligatures w14:val="none"/>
        </w:rPr>
      </w:pPr>
    </w:p>
    <w:p w14:paraId="4D097193" w14:textId="7E56EB8A" w:rsidR="00F90B01" w:rsidRDefault="00F90B01" w:rsidP="002011A4">
      <w:pPr>
        <w:spacing w:after="0" w:line="240" w:lineRule="auto"/>
        <w:jc w:val="both"/>
        <w:rPr>
          <w:rFonts w:ascii="Arial" w:eastAsia="Times New Roman" w:hAnsi="Arial" w:cs="Arial"/>
          <w:kern w:val="0"/>
          <w:lang w:eastAsia="zh-CN"/>
          <w14:ligatures w14:val="none"/>
        </w:rPr>
      </w:pPr>
    </w:p>
    <w:p w14:paraId="679716D9" w14:textId="2A547DA4" w:rsidR="00F90B01" w:rsidRDefault="00F90B01" w:rsidP="002011A4">
      <w:pPr>
        <w:spacing w:after="0" w:line="240" w:lineRule="auto"/>
        <w:jc w:val="both"/>
        <w:rPr>
          <w:rFonts w:ascii="Arial" w:eastAsia="Times New Roman" w:hAnsi="Arial" w:cs="Arial"/>
          <w:kern w:val="0"/>
          <w:lang w:eastAsia="zh-CN"/>
          <w14:ligatures w14:val="none"/>
        </w:rPr>
      </w:pPr>
    </w:p>
    <w:p w14:paraId="0664CB42" w14:textId="77777777" w:rsidR="00F90B01" w:rsidRPr="002011A4" w:rsidRDefault="00F90B01" w:rsidP="002011A4">
      <w:pPr>
        <w:spacing w:after="0" w:line="240" w:lineRule="auto"/>
        <w:jc w:val="both"/>
        <w:rPr>
          <w:rFonts w:ascii="Arial" w:eastAsia="Times New Roman" w:hAnsi="Arial" w:cs="Arial"/>
          <w:kern w:val="0"/>
          <w:lang w:eastAsia="zh-CN"/>
          <w14:ligatures w14:val="none"/>
        </w:rPr>
      </w:pPr>
      <w:bookmarkStart w:id="3" w:name="_GoBack"/>
      <w:bookmarkEnd w:id="3"/>
    </w:p>
    <w:p w14:paraId="7105555B" w14:textId="77777777" w:rsidR="002011A4" w:rsidRPr="00000650" w:rsidRDefault="002011A4" w:rsidP="00000650">
      <w:pPr>
        <w:pStyle w:val="Odstavekseznama"/>
        <w:numPr>
          <w:ilvl w:val="0"/>
          <w:numId w:val="20"/>
        </w:numPr>
        <w:spacing w:after="0" w:line="240" w:lineRule="auto"/>
        <w:jc w:val="both"/>
        <w:rPr>
          <w:rFonts w:ascii="Arial" w:eastAsia="Times New Roman" w:hAnsi="Arial" w:cs="Arial"/>
          <w:b/>
          <w:bCs/>
          <w:kern w:val="0"/>
          <w:lang w:eastAsia="zh-CN"/>
          <w14:ligatures w14:val="none"/>
        </w:rPr>
      </w:pPr>
      <w:r w:rsidRPr="00000650">
        <w:rPr>
          <w:rFonts w:ascii="Arial" w:eastAsia="Times New Roman" w:hAnsi="Arial" w:cs="Arial"/>
          <w:b/>
          <w:bCs/>
          <w:kern w:val="0"/>
          <w:lang w:eastAsia="zh-CN"/>
          <w14:ligatures w14:val="none"/>
        </w:rPr>
        <w:t>KONČNE DOLOČBE</w:t>
      </w:r>
    </w:p>
    <w:p w14:paraId="66A6C8B9" w14:textId="77777777" w:rsidR="00000650" w:rsidRPr="00000650" w:rsidRDefault="00000650" w:rsidP="002011A4">
      <w:pPr>
        <w:spacing w:after="0" w:line="240" w:lineRule="auto"/>
        <w:jc w:val="both"/>
        <w:rPr>
          <w:rFonts w:ascii="Arial" w:eastAsia="Times New Roman" w:hAnsi="Arial" w:cs="Arial"/>
          <w:b/>
          <w:bCs/>
          <w:kern w:val="0"/>
          <w:lang w:eastAsia="zh-CN"/>
          <w14:ligatures w14:val="none"/>
        </w:rPr>
      </w:pPr>
    </w:p>
    <w:p w14:paraId="7F588672" w14:textId="77777777" w:rsidR="002011A4" w:rsidRPr="004277CD" w:rsidRDefault="002011A4" w:rsidP="004E31DF">
      <w:pPr>
        <w:pStyle w:val="Odstavekseznama"/>
        <w:numPr>
          <w:ilvl w:val="0"/>
          <w:numId w:val="26"/>
        </w:numPr>
        <w:spacing w:after="0" w:line="240" w:lineRule="auto"/>
        <w:jc w:val="center"/>
        <w:rPr>
          <w:rFonts w:ascii="Arial" w:eastAsia="Times New Roman" w:hAnsi="Arial" w:cs="Arial"/>
          <w:kern w:val="0"/>
          <w:lang w:eastAsia="zh-CN"/>
          <w14:ligatures w14:val="none"/>
        </w:rPr>
      </w:pPr>
    </w:p>
    <w:p w14:paraId="399FF5D1" w14:textId="77777777" w:rsidR="004277CD" w:rsidRPr="002011A4" w:rsidRDefault="004277CD" w:rsidP="002011A4">
      <w:pPr>
        <w:spacing w:after="0" w:line="240" w:lineRule="auto"/>
        <w:jc w:val="both"/>
        <w:rPr>
          <w:rFonts w:ascii="Arial" w:eastAsia="Times New Roman" w:hAnsi="Arial" w:cs="Arial"/>
          <w:kern w:val="0"/>
          <w:lang w:eastAsia="zh-CN"/>
          <w14:ligatures w14:val="none"/>
        </w:rPr>
      </w:pPr>
    </w:p>
    <w:p w14:paraId="022AD2E8"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r w:rsidRPr="002011A4">
        <w:rPr>
          <w:rFonts w:ascii="Arial" w:eastAsia="Times New Roman" w:hAnsi="Arial" w:cs="Arial"/>
          <w:kern w:val="0"/>
          <w:lang w:eastAsia="zh-CN"/>
          <w14:ligatures w14:val="none"/>
        </w:rPr>
        <w:t>Stranki bosta spore reševali sporazumno, če to ne bo mogoče, pa je za reševanje sporov pristojno sodišče, ki bi bilo pristojno za reševanje sporov iz pogodbe.</w:t>
      </w:r>
    </w:p>
    <w:p w14:paraId="3FE9BBC3"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04D50B80" w14:textId="67794E7D" w:rsidR="002011A4" w:rsidRPr="002011A4" w:rsidRDefault="00370246" w:rsidP="002011A4">
      <w:pPr>
        <w:spacing w:after="0" w:line="240" w:lineRule="auto"/>
        <w:jc w:val="both"/>
        <w:rPr>
          <w:rFonts w:ascii="Arial" w:eastAsia="Times New Roman" w:hAnsi="Arial" w:cs="Arial"/>
          <w:kern w:val="0"/>
          <w:lang w:eastAsia="zh-CN"/>
          <w14:ligatures w14:val="none"/>
        </w:rPr>
      </w:pPr>
      <w:r>
        <w:rPr>
          <w:rFonts w:ascii="Arial" w:eastAsia="Times New Roman" w:hAnsi="Arial" w:cs="Arial"/>
          <w:kern w:val="0"/>
          <w:lang w:eastAsia="zh-CN"/>
          <w14:ligatures w14:val="none"/>
        </w:rPr>
        <w:t xml:space="preserve">Pogodba </w:t>
      </w:r>
      <w:r w:rsidR="002011A4" w:rsidRPr="002011A4">
        <w:rPr>
          <w:rFonts w:ascii="Arial" w:eastAsia="Times New Roman" w:hAnsi="Arial" w:cs="Arial"/>
          <w:kern w:val="0"/>
          <w:lang w:eastAsia="zh-CN"/>
          <w14:ligatures w14:val="none"/>
        </w:rPr>
        <w:t xml:space="preserve"> </w:t>
      </w:r>
      <w:r>
        <w:rPr>
          <w:rFonts w:ascii="Arial" w:eastAsia="Times New Roman" w:hAnsi="Arial" w:cs="Arial"/>
          <w:kern w:val="0"/>
          <w:lang w:eastAsia="zh-CN"/>
          <w14:ligatures w14:val="none"/>
        </w:rPr>
        <w:t>š</w:t>
      </w:r>
      <w:r w:rsidRPr="00370246">
        <w:rPr>
          <w:rFonts w:ascii="Arial" w:eastAsia="Times New Roman" w:hAnsi="Arial" w:cs="Arial"/>
          <w:kern w:val="0"/>
          <w:lang w:eastAsia="zh-CN"/>
          <w14:ligatures w14:val="none"/>
        </w:rPr>
        <w:t xml:space="preserve">t. </w:t>
      </w:r>
      <w:r w:rsidR="00CB73FB">
        <w:rPr>
          <w:rFonts w:ascii="Arial" w:eastAsia="Times New Roman" w:hAnsi="Arial" w:cs="Arial"/>
          <w:kern w:val="0"/>
          <w:lang w:eastAsia="zh-CN"/>
          <w14:ligatures w14:val="none"/>
        </w:rPr>
        <w:t>…………………………….</w:t>
      </w:r>
      <w:r w:rsidR="00160D99">
        <w:rPr>
          <w:rFonts w:ascii="Arial" w:eastAsia="Times New Roman" w:hAnsi="Arial" w:cs="Arial"/>
          <w:kern w:val="0"/>
          <w:lang w:eastAsia="zh-CN"/>
          <w14:ligatures w14:val="none"/>
        </w:rPr>
        <w:t xml:space="preserve"> </w:t>
      </w:r>
      <w:r w:rsidR="002011A4" w:rsidRPr="002011A4">
        <w:rPr>
          <w:rFonts w:ascii="Arial" w:eastAsia="Times New Roman" w:hAnsi="Arial" w:cs="Arial"/>
          <w:kern w:val="0"/>
          <w:lang w:eastAsia="zh-CN"/>
          <w14:ligatures w14:val="none"/>
        </w:rPr>
        <w:t>je sklenjen</w:t>
      </w:r>
      <w:r w:rsidR="00160D99">
        <w:rPr>
          <w:rFonts w:ascii="Arial" w:eastAsia="Times New Roman" w:hAnsi="Arial" w:cs="Arial"/>
          <w:kern w:val="0"/>
          <w:lang w:eastAsia="zh-CN"/>
          <w14:ligatures w14:val="none"/>
        </w:rPr>
        <w:t>a</w:t>
      </w:r>
      <w:r w:rsidR="002011A4" w:rsidRPr="002011A4">
        <w:rPr>
          <w:rFonts w:ascii="Arial" w:eastAsia="Times New Roman" w:hAnsi="Arial" w:cs="Arial"/>
          <w:kern w:val="0"/>
          <w:lang w:eastAsia="zh-CN"/>
          <w14:ligatures w14:val="none"/>
        </w:rPr>
        <w:t xml:space="preserve"> in stopi v veljavo z dnem podpisa zadnje od obeh strank in velja ves čas veljavnosti </w:t>
      </w:r>
      <w:r w:rsidR="00160D99">
        <w:rPr>
          <w:rFonts w:ascii="Arial" w:eastAsia="Times New Roman" w:hAnsi="Arial" w:cs="Arial"/>
          <w:kern w:val="0"/>
          <w:lang w:eastAsia="zh-CN"/>
          <w14:ligatures w14:val="none"/>
        </w:rPr>
        <w:t>sporazuma.</w:t>
      </w:r>
    </w:p>
    <w:p w14:paraId="7C26E7F1" w14:textId="77777777" w:rsidR="002011A4" w:rsidRPr="002011A4" w:rsidRDefault="002011A4" w:rsidP="002011A4">
      <w:pPr>
        <w:spacing w:after="0" w:line="240" w:lineRule="auto"/>
        <w:jc w:val="both"/>
        <w:rPr>
          <w:rFonts w:ascii="Arial" w:eastAsia="Times New Roman" w:hAnsi="Arial" w:cs="Arial"/>
          <w:kern w:val="0"/>
          <w:lang w:eastAsia="zh-CN"/>
          <w14:ligatures w14:val="none"/>
        </w:rPr>
      </w:pPr>
    </w:p>
    <w:p w14:paraId="508E3B12" w14:textId="77777777" w:rsidR="002011A4" w:rsidRDefault="002011A4" w:rsidP="002011A4">
      <w:pPr>
        <w:spacing w:after="0" w:line="240" w:lineRule="auto"/>
        <w:jc w:val="both"/>
        <w:rPr>
          <w:rFonts w:ascii="Arial" w:eastAsia="Times New Roman" w:hAnsi="Arial" w:cs="Arial"/>
          <w:kern w:val="0"/>
          <w:lang w:eastAsia="zh-CN"/>
          <w14:ligatures w14:val="none"/>
        </w:rPr>
      </w:pPr>
    </w:p>
    <w:p w14:paraId="56AA19C8" w14:textId="77777777" w:rsidR="004E2B81" w:rsidRPr="002011A4" w:rsidRDefault="004E2B81" w:rsidP="002011A4">
      <w:pPr>
        <w:spacing w:after="0" w:line="240" w:lineRule="auto"/>
        <w:jc w:val="both"/>
        <w:rPr>
          <w:rFonts w:ascii="Arial" w:eastAsia="Times New Roman" w:hAnsi="Arial" w:cs="Arial"/>
          <w:kern w:val="0"/>
          <w:lang w:eastAsia="zh-CN"/>
          <w14:ligatures w14:val="none"/>
        </w:rPr>
      </w:pPr>
    </w:p>
    <w:p w14:paraId="2755654D" w14:textId="77777777" w:rsidR="004E2B81" w:rsidRPr="004E2B81" w:rsidRDefault="004E2B81" w:rsidP="004E2B81">
      <w:pPr>
        <w:spacing w:after="0" w:line="240" w:lineRule="auto"/>
        <w:jc w:val="both"/>
        <w:rPr>
          <w:rFonts w:ascii="Arial" w:eastAsia="Times New Roman" w:hAnsi="Arial" w:cs="Arial"/>
          <w:kern w:val="0"/>
          <w:lang w:eastAsia="zh-CN"/>
          <w14:ligatures w14:val="none"/>
        </w:rPr>
      </w:pPr>
    </w:p>
    <w:p w14:paraId="501EBCF3" w14:textId="77777777" w:rsidR="004E2B81" w:rsidRDefault="004E2B81" w:rsidP="004E2B81">
      <w:pPr>
        <w:jc w:val="both"/>
        <w:rPr>
          <w:rFonts w:ascii="Arial" w:hAnsi="Arial" w:cs="Arial"/>
          <w:i/>
        </w:rPr>
      </w:pPr>
      <w:r w:rsidRPr="004E2B81">
        <w:rPr>
          <w:rFonts w:ascii="Arial" w:eastAsia="Times New Roman" w:hAnsi="Arial" w:cs="Arial"/>
          <w:kern w:val="0"/>
          <w:lang w:eastAsia="zh-CN"/>
          <w14:ligatures w14:val="none"/>
        </w:rPr>
        <w:tab/>
      </w:r>
    </w:p>
    <w:p w14:paraId="2B7DA3BB" w14:textId="6891D2C2" w:rsidR="004E2B81" w:rsidRDefault="00C74192" w:rsidP="004E2B81">
      <w:pPr>
        <w:tabs>
          <w:tab w:val="left" w:pos="4962"/>
        </w:tabs>
        <w:jc w:val="both"/>
      </w:pPr>
      <w:r>
        <w:rPr>
          <w:rFonts w:ascii="Arial" w:hAnsi="Arial" w:cs="Arial"/>
          <w:iCs/>
        </w:rPr>
        <w:t>……………………………………</w:t>
      </w:r>
      <w:r w:rsidR="004E2B81">
        <w:rPr>
          <w:rFonts w:ascii="Arial" w:hAnsi="Arial" w:cs="Arial"/>
          <w:i/>
        </w:rPr>
        <w:tab/>
      </w:r>
      <w:r w:rsidR="004E2B81" w:rsidRPr="004E2B81">
        <w:rPr>
          <w:rFonts w:ascii="Arial" w:hAnsi="Arial" w:cs="Arial"/>
          <w:iCs/>
        </w:rPr>
        <w:t xml:space="preserve">Št. </w:t>
      </w:r>
      <w:r w:rsidR="00E21944">
        <w:rPr>
          <w:rFonts w:ascii="Arial" w:eastAsia="Times New Roman" w:hAnsi="Arial" w:cs="Arial"/>
          <w:iCs/>
          <w:kern w:val="0"/>
          <w:sz w:val="24"/>
          <w:szCs w:val="20"/>
          <w:lang w:val="en-GB" w:eastAsia="sl-SI"/>
          <w14:ligatures w14:val="none"/>
        </w:rPr>
        <w:t>……………………………….</w:t>
      </w:r>
    </w:p>
    <w:p w14:paraId="0DFF180D" w14:textId="77777777" w:rsidR="004E2B81" w:rsidRDefault="004E2B81" w:rsidP="004E2B81">
      <w:pPr>
        <w:tabs>
          <w:tab w:val="left" w:pos="5387"/>
        </w:tabs>
        <w:jc w:val="both"/>
        <w:rPr>
          <w:rFonts w:ascii="Arial" w:hAnsi="Arial" w:cs="Arial"/>
          <w:i/>
        </w:rPr>
      </w:pPr>
    </w:p>
    <w:p w14:paraId="0E4A5968" w14:textId="47A65CAD" w:rsidR="004E2B81" w:rsidRPr="004E2B81" w:rsidRDefault="004E2B81" w:rsidP="004E2B81">
      <w:pPr>
        <w:tabs>
          <w:tab w:val="left" w:pos="4962"/>
        </w:tabs>
        <w:jc w:val="both"/>
        <w:rPr>
          <w:iCs/>
        </w:rPr>
      </w:pPr>
      <w:r w:rsidRPr="004E2B81">
        <w:rPr>
          <w:rFonts w:ascii="Arial" w:hAnsi="Arial" w:cs="Arial"/>
          <w:iCs/>
        </w:rPr>
        <w:t xml:space="preserve">V </w:t>
      </w:r>
      <w:r w:rsidR="00E21944">
        <w:rPr>
          <w:rFonts w:ascii="Arial" w:hAnsi="Arial" w:cs="Arial"/>
          <w:iCs/>
        </w:rPr>
        <w:t>……………..</w:t>
      </w:r>
      <w:r w:rsidRPr="004E2B81">
        <w:rPr>
          <w:rFonts w:ascii="Arial" w:hAnsi="Arial" w:cs="Arial"/>
          <w:iCs/>
        </w:rPr>
        <w:t>, dne</w:t>
      </w:r>
      <w:r w:rsidR="00370246">
        <w:rPr>
          <w:rFonts w:ascii="Arial" w:hAnsi="Arial" w:cs="Arial"/>
          <w:iCs/>
        </w:rPr>
        <w:t xml:space="preserve"> </w:t>
      </w:r>
      <w:r w:rsidR="00CB73FB">
        <w:rPr>
          <w:rFonts w:ascii="Arial" w:hAnsi="Arial" w:cs="Arial"/>
          <w:iCs/>
        </w:rPr>
        <w:t>…………………</w:t>
      </w:r>
      <w:r w:rsidRPr="004E2B81">
        <w:rPr>
          <w:rFonts w:ascii="Arial" w:hAnsi="Arial" w:cs="Arial"/>
          <w:iCs/>
        </w:rPr>
        <w:tab/>
        <w:t xml:space="preserve">V </w:t>
      </w:r>
      <w:r w:rsidR="00E21944">
        <w:rPr>
          <w:rFonts w:ascii="Arial" w:hAnsi="Arial" w:cs="Arial"/>
          <w:iCs/>
        </w:rPr>
        <w:t>……………………..</w:t>
      </w:r>
      <w:r w:rsidRPr="004E2B81">
        <w:rPr>
          <w:rFonts w:ascii="Arial" w:hAnsi="Arial" w:cs="Arial"/>
          <w:iCs/>
        </w:rPr>
        <w:t xml:space="preserve">, dne </w:t>
      </w:r>
      <w:r w:rsidR="00E21944">
        <w:rPr>
          <w:rFonts w:ascii="Arial" w:hAnsi="Arial" w:cs="Arial"/>
          <w:iCs/>
        </w:rPr>
        <w:t>………………….</w:t>
      </w:r>
    </w:p>
    <w:p w14:paraId="5554A47A" w14:textId="77777777" w:rsidR="004E2B81" w:rsidRDefault="004E2B81" w:rsidP="004E2B81">
      <w:pPr>
        <w:tabs>
          <w:tab w:val="left" w:pos="5387"/>
        </w:tabs>
        <w:jc w:val="both"/>
        <w:rPr>
          <w:rFonts w:ascii="Arial" w:hAnsi="Arial" w:cs="Arial"/>
          <w:i/>
        </w:rPr>
      </w:pPr>
    </w:p>
    <w:p w14:paraId="2B36B0EA" w14:textId="1B574D60" w:rsidR="004E2B81" w:rsidRDefault="00D877E4" w:rsidP="004E2B81">
      <w:pPr>
        <w:pStyle w:val="Telobesedila"/>
        <w:tabs>
          <w:tab w:val="left" w:pos="4962"/>
        </w:tabs>
        <w:spacing w:line="360" w:lineRule="auto"/>
      </w:pPr>
      <w:r>
        <w:rPr>
          <w:rFonts w:ascii="Arial" w:hAnsi="Arial" w:cs="Arial"/>
          <w:sz w:val="22"/>
          <w:szCs w:val="22"/>
        </w:rPr>
        <w:t>Pogodbena stranka</w:t>
      </w:r>
      <w:r w:rsidR="004E2B81">
        <w:rPr>
          <w:rFonts w:ascii="Arial" w:hAnsi="Arial" w:cs="Arial"/>
          <w:sz w:val="22"/>
          <w:szCs w:val="22"/>
        </w:rPr>
        <w:t>:</w:t>
      </w:r>
      <w:r w:rsidR="004E2B81">
        <w:rPr>
          <w:rFonts w:ascii="Arial" w:hAnsi="Arial" w:cs="Arial"/>
          <w:sz w:val="22"/>
          <w:szCs w:val="22"/>
        </w:rPr>
        <w:tab/>
      </w:r>
      <w:r>
        <w:rPr>
          <w:rFonts w:ascii="Arial" w:hAnsi="Arial" w:cs="Arial"/>
          <w:sz w:val="22"/>
          <w:szCs w:val="22"/>
        </w:rPr>
        <w:t>Pogodbena stranka</w:t>
      </w:r>
      <w:r w:rsidR="004E2B81">
        <w:rPr>
          <w:rFonts w:ascii="Arial" w:hAnsi="Arial" w:cs="Arial"/>
          <w:sz w:val="22"/>
          <w:szCs w:val="22"/>
        </w:rPr>
        <w:t>:</w:t>
      </w:r>
    </w:p>
    <w:p w14:paraId="6C2DDD9E" w14:textId="797D62ED" w:rsidR="004E2B81" w:rsidRPr="004E2B81" w:rsidRDefault="00D877E4" w:rsidP="004E2B81">
      <w:pPr>
        <w:tabs>
          <w:tab w:val="left" w:pos="4962"/>
        </w:tabs>
        <w:spacing w:line="360" w:lineRule="auto"/>
        <w:jc w:val="both"/>
        <w:rPr>
          <w:iCs/>
        </w:rPr>
      </w:pPr>
      <w:r>
        <w:rPr>
          <w:rFonts w:ascii="Arial" w:eastAsia="Arial" w:hAnsi="Arial" w:cs="Arial"/>
          <w:iCs/>
        </w:rPr>
        <w:t>…………………………………….</w:t>
      </w:r>
      <w:r w:rsidR="004E2B81">
        <w:rPr>
          <w:rFonts w:ascii="Arial" w:hAnsi="Arial" w:cs="Arial"/>
          <w:i/>
        </w:rPr>
        <w:tab/>
      </w:r>
      <w:r w:rsidR="004E2B81" w:rsidRPr="004E2B81">
        <w:rPr>
          <w:rFonts w:ascii="Arial" w:hAnsi="Arial" w:cs="Arial"/>
          <w:iCs/>
        </w:rPr>
        <w:t>UKC Maribor</w:t>
      </w:r>
      <w:r w:rsidR="004E2B81" w:rsidRPr="004E2B81">
        <w:rPr>
          <w:rFonts w:ascii="Arial" w:hAnsi="Arial" w:cs="Arial"/>
          <w:iCs/>
        </w:rPr>
        <w:tab/>
      </w:r>
    </w:p>
    <w:p w14:paraId="369BE3B8" w14:textId="77777777" w:rsidR="004E2B81" w:rsidRDefault="004E2B81" w:rsidP="004E2B81">
      <w:pPr>
        <w:pStyle w:val="Telobesedila"/>
        <w:tabs>
          <w:tab w:val="left" w:pos="4962"/>
        </w:tabs>
        <w:spacing w:line="360" w:lineRule="auto"/>
      </w:pPr>
    </w:p>
    <w:p w14:paraId="157BE449" w14:textId="66892EC9" w:rsidR="004E2B81" w:rsidRDefault="004E2B81" w:rsidP="004E2B81">
      <w:pPr>
        <w:pStyle w:val="Telobesedila"/>
        <w:tabs>
          <w:tab w:val="left" w:pos="4962"/>
        </w:tabs>
        <w:spacing w:line="360" w:lineRule="auto"/>
      </w:pPr>
      <w:r>
        <w:rPr>
          <w:rFonts w:ascii="Arial" w:hAnsi="Arial" w:cs="Arial"/>
          <w:sz w:val="22"/>
          <w:szCs w:val="22"/>
        </w:rPr>
        <w:t>Direktor:</w:t>
      </w:r>
      <w:r>
        <w:rPr>
          <w:rFonts w:ascii="Arial" w:hAnsi="Arial" w:cs="Arial"/>
          <w:sz w:val="22"/>
          <w:szCs w:val="22"/>
        </w:rPr>
        <w:tab/>
      </w:r>
      <w:r w:rsidR="00466D21">
        <w:rPr>
          <w:rFonts w:ascii="Arial" w:hAnsi="Arial" w:cs="Arial"/>
          <w:sz w:val="22"/>
          <w:szCs w:val="22"/>
        </w:rPr>
        <w:t>G</w:t>
      </w:r>
      <w:r>
        <w:rPr>
          <w:rFonts w:ascii="Arial" w:hAnsi="Arial" w:cs="Arial"/>
          <w:sz w:val="22"/>
          <w:szCs w:val="22"/>
        </w:rPr>
        <w:t>eneraln</w:t>
      </w:r>
      <w:r w:rsidR="00466D21">
        <w:rPr>
          <w:rFonts w:ascii="Arial" w:hAnsi="Arial" w:cs="Arial"/>
          <w:sz w:val="22"/>
          <w:szCs w:val="22"/>
        </w:rPr>
        <w:t>i</w:t>
      </w:r>
      <w:r>
        <w:rPr>
          <w:rFonts w:ascii="Arial" w:hAnsi="Arial" w:cs="Arial"/>
          <w:sz w:val="22"/>
          <w:szCs w:val="22"/>
        </w:rPr>
        <w:t xml:space="preserve"> direktor UKC:</w:t>
      </w:r>
    </w:p>
    <w:p w14:paraId="4CF18136" w14:textId="41496024" w:rsidR="004E2B81" w:rsidRDefault="00D877E4" w:rsidP="004E2B81">
      <w:pPr>
        <w:pStyle w:val="Telobesedila"/>
        <w:tabs>
          <w:tab w:val="left" w:pos="4962"/>
        </w:tabs>
        <w:spacing w:line="360" w:lineRule="auto"/>
      </w:pPr>
      <w:r>
        <w:rPr>
          <w:rFonts w:ascii="Arial" w:eastAsia="Arial" w:hAnsi="Arial" w:cs="Arial"/>
          <w:sz w:val="22"/>
          <w:szCs w:val="22"/>
        </w:rPr>
        <w:t>……………………………………..</w:t>
      </w:r>
      <w:r w:rsidR="004E2B81">
        <w:rPr>
          <w:rFonts w:ascii="Arial" w:hAnsi="Arial" w:cs="Arial"/>
          <w:sz w:val="22"/>
          <w:szCs w:val="22"/>
        </w:rPr>
        <w:tab/>
      </w:r>
      <w:r>
        <w:rPr>
          <w:rFonts w:ascii="Arial" w:hAnsi="Arial" w:cs="Arial"/>
          <w:sz w:val="22"/>
          <w:szCs w:val="22"/>
        </w:rPr>
        <w:t>P</w:t>
      </w:r>
      <w:r w:rsidR="004E2B81">
        <w:rPr>
          <w:rFonts w:ascii="Arial" w:hAnsi="Arial" w:cs="Arial"/>
          <w:sz w:val="22"/>
          <w:szCs w:val="22"/>
        </w:rPr>
        <w:t>rof. dr. Vojko FLIS, dr. med.</w:t>
      </w:r>
    </w:p>
    <w:p w14:paraId="59268EF1" w14:textId="67F6D366" w:rsidR="004E2B81" w:rsidRPr="004E2B81" w:rsidRDefault="004E2B81" w:rsidP="004E2B81">
      <w:pPr>
        <w:spacing w:after="0" w:line="240" w:lineRule="auto"/>
        <w:jc w:val="both"/>
        <w:rPr>
          <w:rFonts w:ascii="Arial" w:eastAsia="Times New Roman" w:hAnsi="Arial" w:cs="Arial"/>
          <w:kern w:val="0"/>
          <w:lang w:eastAsia="zh-CN"/>
          <w14:ligatures w14:val="none"/>
        </w:rPr>
      </w:pPr>
    </w:p>
    <w:p w14:paraId="6FC8C494" w14:textId="1BD58D98" w:rsidR="002011A4" w:rsidRPr="00D142D3" w:rsidRDefault="002011A4" w:rsidP="004E2B81">
      <w:pPr>
        <w:spacing w:after="0" w:line="240" w:lineRule="auto"/>
        <w:jc w:val="both"/>
        <w:rPr>
          <w:rFonts w:ascii="Arial" w:eastAsia="Times New Roman" w:hAnsi="Arial" w:cs="Arial"/>
          <w:kern w:val="0"/>
          <w:lang w:eastAsia="zh-CN"/>
          <w14:ligatures w14:val="none"/>
        </w:rPr>
      </w:pPr>
    </w:p>
    <w:sectPr w:rsidR="002011A4" w:rsidRPr="00D142D3">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17D8B" w14:textId="77777777" w:rsidR="00614065" w:rsidRDefault="00614065" w:rsidP="004E2B81">
      <w:pPr>
        <w:spacing w:after="0" w:line="240" w:lineRule="auto"/>
      </w:pPr>
      <w:r>
        <w:separator/>
      </w:r>
    </w:p>
  </w:endnote>
  <w:endnote w:type="continuationSeparator" w:id="0">
    <w:p w14:paraId="48FA3749" w14:textId="77777777" w:rsidR="00614065" w:rsidRDefault="00614065" w:rsidP="004E2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5718F" w14:textId="5C3C1124" w:rsidR="004E2B81" w:rsidRPr="004E2B81" w:rsidRDefault="004E2B81">
    <w:pPr>
      <w:pStyle w:val="Noga"/>
      <w:rPr>
        <w:i/>
        <w:iCs/>
      </w:rPr>
    </w:pPr>
    <w:r w:rsidRPr="004E2B81">
      <w:rPr>
        <w:i/>
        <w:iCs/>
      </w:rPr>
      <w:t>UKC Maribor</w:t>
    </w:r>
    <w:r w:rsidRPr="004E2B81">
      <w:t xml:space="preserve"> </w:t>
    </w:r>
    <w:r>
      <w:tab/>
    </w:r>
    <w:r>
      <w:tab/>
    </w:r>
    <w:r w:rsidR="00C80E15">
      <w:rPr>
        <w:i/>
        <w:iCs/>
      </w:rPr>
      <w:t xml:space="preserve">9-Potrošni material za </w:t>
    </w:r>
    <w:proofErr w:type="spellStart"/>
    <w:r w:rsidR="00C80E15">
      <w:rPr>
        <w:i/>
        <w:iCs/>
      </w:rPr>
      <w:t>peritonealno</w:t>
    </w:r>
    <w:proofErr w:type="spellEnd"/>
    <w:r w:rsidR="00C80E15">
      <w:rPr>
        <w:i/>
        <w:iCs/>
      </w:rPr>
      <w:t xml:space="preserve"> dializo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123A5" w14:textId="77777777" w:rsidR="00614065" w:rsidRDefault="00614065" w:rsidP="004E2B81">
      <w:pPr>
        <w:spacing w:after="0" w:line="240" w:lineRule="auto"/>
      </w:pPr>
      <w:r>
        <w:separator/>
      </w:r>
    </w:p>
  </w:footnote>
  <w:footnote w:type="continuationSeparator" w:id="0">
    <w:p w14:paraId="27958C16" w14:textId="77777777" w:rsidR="00614065" w:rsidRDefault="00614065" w:rsidP="004E2B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1488B" w14:textId="64933C1C" w:rsidR="00C80E15" w:rsidRPr="00C80E15" w:rsidRDefault="00C80E15">
    <w:pPr>
      <w:pStyle w:val="Glava"/>
      <w:rPr>
        <w:rFonts w:ascii="Arial" w:hAnsi="Arial" w:cs="Arial"/>
        <w:sz w:val="20"/>
        <w:szCs w:val="20"/>
      </w:rPr>
    </w:pPr>
    <w:r>
      <w:rPr>
        <w:rFonts w:ascii="Arial" w:hAnsi="Arial" w:cs="Arial"/>
        <w:sz w:val="20"/>
        <w:szCs w:val="20"/>
      </w:rPr>
      <w:tab/>
    </w:r>
    <w:r>
      <w:rPr>
        <w:rFonts w:ascii="Arial" w:hAnsi="Arial" w:cs="Arial"/>
        <w:sz w:val="20"/>
        <w:szCs w:val="20"/>
      </w:rPr>
      <w:tab/>
    </w:r>
    <w:r w:rsidRPr="00C80E15">
      <w:rPr>
        <w:rFonts w:ascii="Arial" w:hAnsi="Arial" w:cs="Arial"/>
        <w:sz w:val="20"/>
        <w:szCs w:val="20"/>
      </w:rPr>
      <w:t>OBR-3</w:t>
    </w:r>
  </w:p>
  <w:p w14:paraId="1328A57D" w14:textId="77777777" w:rsidR="00C80E15" w:rsidRDefault="00C80E1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numFmt w:val="bullet"/>
      <w:lvlText w:val="-"/>
      <w:lvlJc w:val="left"/>
      <w:pPr>
        <w:tabs>
          <w:tab w:val="num" w:pos="0"/>
        </w:tabs>
        <w:ind w:left="706" w:hanging="360"/>
      </w:pPr>
      <w:rPr>
        <w:rFonts w:ascii="Arial" w:hAnsi="Arial" w:cs="Arial"/>
        <w:lang w:val="sl-SI"/>
      </w:rPr>
    </w:lvl>
  </w:abstractNum>
  <w:abstractNum w:abstractNumId="1" w15:restartNumberingAfterBreak="0">
    <w:nsid w:val="008D61EA"/>
    <w:multiLevelType w:val="hybridMultilevel"/>
    <w:tmpl w:val="1E6A34B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8FD7B6D"/>
    <w:multiLevelType w:val="hybridMultilevel"/>
    <w:tmpl w:val="5A92EB06"/>
    <w:lvl w:ilvl="0" w:tplc="23DE5000">
      <w:start w:val="7"/>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BCF1979"/>
    <w:multiLevelType w:val="hybridMultilevel"/>
    <w:tmpl w:val="C9FEA95C"/>
    <w:lvl w:ilvl="0" w:tplc="4E965F5A">
      <w:start w:val="4"/>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C757AF7"/>
    <w:multiLevelType w:val="hybridMultilevel"/>
    <w:tmpl w:val="3222AD56"/>
    <w:lvl w:ilvl="0" w:tplc="7A906A50">
      <w:start w:val="9"/>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E164795"/>
    <w:multiLevelType w:val="hybridMultilevel"/>
    <w:tmpl w:val="E446DE50"/>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388B5CD0"/>
    <w:multiLevelType w:val="hybridMultilevel"/>
    <w:tmpl w:val="0E763E14"/>
    <w:lvl w:ilvl="0" w:tplc="F870A78E">
      <w:start w:val="4"/>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398E308B"/>
    <w:multiLevelType w:val="hybridMultilevel"/>
    <w:tmpl w:val="F8187762"/>
    <w:lvl w:ilvl="0" w:tplc="23DE5000">
      <w:start w:val="7"/>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B060C7A"/>
    <w:multiLevelType w:val="hybridMultilevel"/>
    <w:tmpl w:val="69264474"/>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BAC704B"/>
    <w:multiLevelType w:val="hybridMultilevel"/>
    <w:tmpl w:val="7F2EA9D6"/>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BE33A55"/>
    <w:multiLevelType w:val="hybridMultilevel"/>
    <w:tmpl w:val="1C22B3C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EFA37DD"/>
    <w:multiLevelType w:val="hybridMultilevel"/>
    <w:tmpl w:val="9B9E6772"/>
    <w:lvl w:ilvl="0" w:tplc="F5AA24FE">
      <w:start w:val="6"/>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3641C12"/>
    <w:multiLevelType w:val="hybridMultilevel"/>
    <w:tmpl w:val="1C8CA6FE"/>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6F72AA7"/>
    <w:multiLevelType w:val="hybridMultilevel"/>
    <w:tmpl w:val="233C38D2"/>
    <w:lvl w:ilvl="0" w:tplc="F870A78E">
      <w:start w:val="4"/>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78E5E57"/>
    <w:multiLevelType w:val="hybridMultilevel"/>
    <w:tmpl w:val="F1447908"/>
    <w:lvl w:ilvl="0" w:tplc="F870A78E">
      <w:start w:val="4"/>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54F86A5E"/>
    <w:multiLevelType w:val="hybridMultilevel"/>
    <w:tmpl w:val="ECC4A79A"/>
    <w:lvl w:ilvl="0" w:tplc="5C6C2E70">
      <w:start w:val="2"/>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5501879"/>
    <w:multiLevelType w:val="hybridMultilevel"/>
    <w:tmpl w:val="AA480990"/>
    <w:lvl w:ilvl="0" w:tplc="3540490A">
      <w:start w:val="10"/>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D3D33A5"/>
    <w:multiLevelType w:val="hybridMultilevel"/>
    <w:tmpl w:val="32AE8920"/>
    <w:lvl w:ilvl="0" w:tplc="B1DA7B1E">
      <w:start w:val="6"/>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0DC2133"/>
    <w:multiLevelType w:val="hybridMultilevel"/>
    <w:tmpl w:val="194610C6"/>
    <w:lvl w:ilvl="0" w:tplc="CD7811A4">
      <w:start w:val="1"/>
      <w:numFmt w:val="upperRoman"/>
      <w:lvlText w:val="%1."/>
      <w:lvlJc w:val="right"/>
      <w:pPr>
        <w:ind w:left="720" w:hanging="360"/>
      </w:pPr>
      <w:rPr>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51349ED"/>
    <w:multiLevelType w:val="hybridMultilevel"/>
    <w:tmpl w:val="7B92EF76"/>
    <w:lvl w:ilvl="0" w:tplc="0000000B">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82E043B"/>
    <w:multiLevelType w:val="hybridMultilevel"/>
    <w:tmpl w:val="13CCFAE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6BB426B9"/>
    <w:multiLevelType w:val="hybridMultilevel"/>
    <w:tmpl w:val="70200934"/>
    <w:lvl w:ilvl="0" w:tplc="E0DE52EC">
      <w:start w:val="5"/>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6EFC7D02"/>
    <w:multiLevelType w:val="hybridMultilevel"/>
    <w:tmpl w:val="EDB00E7A"/>
    <w:lvl w:ilvl="0" w:tplc="B674F01C">
      <w:start w:val="2"/>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F402834"/>
    <w:multiLevelType w:val="hybridMultilevel"/>
    <w:tmpl w:val="0E60D076"/>
    <w:lvl w:ilvl="0" w:tplc="A260CE64">
      <w:start w:val="1"/>
      <w:numFmt w:val="decimal"/>
      <w:lvlText w:val="%1. člen"/>
      <w:lvlJc w:val="left"/>
      <w:pPr>
        <w:ind w:left="720" w:hanging="360"/>
      </w:pPr>
      <w:rPr>
        <w:rFonts w:ascii="Arial" w:hAnsi="Arial" w:cs="Arial"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F446369"/>
    <w:multiLevelType w:val="hybridMultilevel"/>
    <w:tmpl w:val="F3606178"/>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75905561"/>
    <w:multiLevelType w:val="hybridMultilevel"/>
    <w:tmpl w:val="65EC806A"/>
    <w:lvl w:ilvl="0" w:tplc="0000000B">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8163965"/>
    <w:multiLevelType w:val="hybridMultilevel"/>
    <w:tmpl w:val="26329622"/>
    <w:lvl w:ilvl="0" w:tplc="F870A78E">
      <w:start w:val="4"/>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787C6E45"/>
    <w:multiLevelType w:val="hybridMultilevel"/>
    <w:tmpl w:val="26A6F70A"/>
    <w:lvl w:ilvl="0" w:tplc="1E1EC824">
      <w:start w:val="3"/>
      <w:numFmt w:val="upperRoman"/>
      <w:lvlText w:val="%1."/>
      <w:lvlJc w:val="righ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CBB71A8"/>
    <w:multiLevelType w:val="hybridMultilevel"/>
    <w:tmpl w:val="65F295FA"/>
    <w:lvl w:ilvl="0" w:tplc="0000000B">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3"/>
  </w:num>
  <w:num w:numId="2">
    <w:abstractNumId w:val="22"/>
  </w:num>
  <w:num w:numId="3">
    <w:abstractNumId w:val="28"/>
  </w:num>
  <w:num w:numId="4">
    <w:abstractNumId w:val="20"/>
  </w:num>
  <w:num w:numId="5">
    <w:abstractNumId w:val="18"/>
  </w:num>
  <w:num w:numId="6">
    <w:abstractNumId w:val="19"/>
  </w:num>
  <w:num w:numId="7">
    <w:abstractNumId w:val="25"/>
  </w:num>
  <w:num w:numId="8">
    <w:abstractNumId w:val="2"/>
  </w:num>
  <w:num w:numId="9">
    <w:abstractNumId w:val="1"/>
  </w:num>
  <w:num w:numId="10">
    <w:abstractNumId w:val="24"/>
  </w:num>
  <w:num w:numId="11">
    <w:abstractNumId w:val="15"/>
  </w:num>
  <w:num w:numId="12">
    <w:abstractNumId w:val="12"/>
  </w:num>
  <w:num w:numId="13">
    <w:abstractNumId w:val="27"/>
  </w:num>
  <w:num w:numId="14">
    <w:abstractNumId w:val="9"/>
  </w:num>
  <w:num w:numId="15">
    <w:abstractNumId w:val="3"/>
  </w:num>
  <w:num w:numId="16">
    <w:abstractNumId w:val="5"/>
  </w:num>
  <w:num w:numId="17">
    <w:abstractNumId w:val="11"/>
  </w:num>
  <w:num w:numId="18">
    <w:abstractNumId w:val="21"/>
  </w:num>
  <w:num w:numId="19">
    <w:abstractNumId w:val="10"/>
  </w:num>
  <w:num w:numId="20">
    <w:abstractNumId w:val="17"/>
  </w:num>
  <w:num w:numId="21">
    <w:abstractNumId w:val="7"/>
  </w:num>
  <w:num w:numId="22">
    <w:abstractNumId w:val="26"/>
  </w:num>
  <w:num w:numId="23">
    <w:abstractNumId w:val="6"/>
  </w:num>
  <w:num w:numId="24">
    <w:abstractNumId w:val="13"/>
  </w:num>
  <w:num w:numId="25">
    <w:abstractNumId w:val="4"/>
  </w:num>
  <w:num w:numId="26">
    <w:abstractNumId w:val="16"/>
  </w:num>
  <w:num w:numId="27">
    <w:abstractNumId w:val="14"/>
  </w:num>
  <w:num w:numId="28">
    <w:abstractNumId w:val="0"/>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427"/>
    <w:rsid w:val="00000650"/>
    <w:rsid w:val="00004857"/>
    <w:rsid w:val="000B2E17"/>
    <w:rsid w:val="00101844"/>
    <w:rsid w:val="00106DCC"/>
    <w:rsid w:val="00160D99"/>
    <w:rsid w:val="001A12AB"/>
    <w:rsid w:val="002011A4"/>
    <w:rsid w:val="00210828"/>
    <w:rsid w:val="00224956"/>
    <w:rsid w:val="002837E1"/>
    <w:rsid w:val="002C3BE8"/>
    <w:rsid w:val="0034506A"/>
    <w:rsid w:val="0035214F"/>
    <w:rsid w:val="00370246"/>
    <w:rsid w:val="003D32A4"/>
    <w:rsid w:val="00423262"/>
    <w:rsid w:val="004277CD"/>
    <w:rsid w:val="004473D5"/>
    <w:rsid w:val="00466D21"/>
    <w:rsid w:val="00474728"/>
    <w:rsid w:val="00495222"/>
    <w:rsid w:val="004E0019"/>
    <w:rsid w:val="004E2B81"/>
    <w:rsid w:val="004E31DF"/>
    <w:rsid w:val="0050572C"/>
    <w:rsid w:val="00530B31"/>
    <w:rsid w:val="00544DA9"/>
    <w:rsid w:val="005F7D2E"/>
    <w:rsid w:val="00614065"/>
    <w:rsid w:val="007544EA"/>
    <w:rsid w:val="007D0696"/>
    <w:rsid w:val="007E705B"/>
    <w:rsid w:val="008E31E9"/>
    <w:rsid w:val="008F1A00"/>
    <w:rsid w:val="008F77C0"/>
    <w:rsid w:val="009A7916"/>
    <w:rsid w:val="00A655EE"/>
    <w:rsid w:val="00AB53AC"/>
    <w:rsid w:val="00AC364F"/>
    <w:rsid w:val="00B538B1"/>
    <w:rsid w:val="00BA28AC"/>
    <w:rsid w:val="00BD7FDB"/>
    <w:rsid w:val="00C74192"/>
    <w:rsid w:val="00C80E15"/>
    <w:rsid w:val="00CB73FB"/>
    <w:rsid w:val="00CC2F80"/>
    <w:rsid w:val="00D142D3"/>
    <w:rsid w:val="00D15DD5"/>
    <w:rsid w:val="00D4004C"/>
    <w:rsid w:val="00D52C49"/>
    <w:rsid w:val="00D877E4"/>
    <w:rsid w:val="00DA3427"/>
    <w:rsid w:val="00E0338B"/>
    <w:rsid w:val="00E06EA4"/>
    <w:rsid w:val="00E1206D"/>
    <w:rsid w:val="00E20772"/>
    <w:rsid w:val="00E21944"/>
    <w:rsid w:val="00EB6D68"/>
    <w:rsid w:val="00EC10AC"/>
    <w:rsid w:val="00ED692C"/>
    <w:rsid w:val="00F324CE"/>
    <w:rsid w:val="00F637E9"/>
    <w:rsid w:val="00F90B01"/>
    <w:rsid w:val="00F938B6"/>
    <w:rsid w:val="00FF54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E0504"/>
  <w15:chartTrackingRefBased/>
  <w15:docId w15:val="{58B7DB98-8C8C-4B84-AACA-D695D0D3D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DA342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DA342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DA3427"/>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DA3427"/>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DA3427"/>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DA3427"/>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DA3427"/>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DA3427"/>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DA3427"/>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A3427"/>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DA3427"/>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DA3427"/>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DA3427"/>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DA3427"/>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DA3427"/>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DA3427"/>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DA3427"/>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DA3427"/>
    <w:rPr>
      <w:rFonts w:eastAsiaTheme="majorEastAsia" w:cstheme="majorBidi"/>
      <w:color w:val="272727" w:themeColor="text1" w:themeTint="D8"/>
    </w:rPr>
  </w:style>
  <w:style w:type="paragraph" w:styleId="Naslov">
    <w:name w:val="Title"/>
    <w:basedOn w:val="Navaden"/>
    <w:next w:val="Navaden"/>
    <w:link w:val="NaslovZnak"/>
    <w:uiPriority w:val="10"/>
    <w:qFormat/>
    <w:rsid w:val="00DA34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DA3427"/>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DA3427"/>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DA3427"/>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DA3427"/>
    <w:pPr>
      <w:spacing w:before="160"/>
      <w:jc w:val="center"/>
    </w:pPr>
    <w:rPr>
      <w:i/>
      <w:iCs/>
      <w:color w:val="404040" w:themeColor="text1" w:themeTint="BF"/>
    </w:rPr>
  </w:style>
  <w:style w:type="character" w:customStyle="1" w:styleId="CitatZnak">
    <w:name w:val="Citat Znak"/>
    <w:basedOn w:val="Privzetapisavaodstavka"/>
    <w:link w:val="Citat"/>
    <w:uiPriority w:val="29"/>
    <w:rsid w:val="00DA3427"/>
    <w:rPr>
      <w:i/>
      <w:iCs/>
      <w:color w:val="404040" w:themeColor="text1" w:themeTint="BF"/>
    </w:rPr>
  </w:style>
  <w:style w:type="paragraph" w:styleId="Odstavekseznama">
    <w:name w:val="List Paragraph"/>
    <w:basedOn w:val="Navaden"/>
    <w:uiPriority w:val="34"/>
    <w:qFormat/>
    <w:rsid w:val="00DA3427"/>
    <w:pPr>
      <w:ind w:left="720"/>
      <w:contextualSpacing/>
    </w:pPr>
  </w:style>
  <w:style w:type="character" w:styleId="Intenzivenpoudarek">
    <w:name w:val="Intense Emphasis"/>
    <w:basedOn w:val="Privzetapisavaodstavka"/>
    <w:uiPriority w:val="21"/>
    <w:qFormat/>
    <w:rsid w:val="00DA3427"/>
    <w:rPr>
      <w:i/>
      <w:iCs/>
      <w:color w:val="2F5496" w:themeColor="accent1" w:themeShade="BF"/>
    </w:rPr>
  </w:style>
  <w:style w:type="paragraph" w:styleId="Intenzivencitat">
    <w:name w:val="Intense Quote"/>
    <w:basedOn w:val="Navaden"/>
    <w:next w:val="Navaden"/>
    <w:link w:val="IntenzivencitatZnak"/>
    <w:uiPriority w:val="30"/>
    <w:qFormat/>
    <w:rsid w:val="00DA34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DA3427"/>
    <w:rPr>
      <w:i/>
      <w:iCs/>
      <w:color w:val="2F5496" w:themeColor="accent1" w:themeShade="BF"/>
    </w:rPr>
  </w:style>
  <w:style w:type="character" w:styleId="Intenzivensklic">
    <w:name w:val="Intense Reference"/>
    <w:basedOn w:val="Privzetapisavaodstavka"/>
    <w:uiPriority w:val="32"/>
    <w:qFormat/>
    <w:rsid w:val="00DA3427"/>
    <w:rPr>
      <w:b/>
      <w:bCs/>
      <w:smallCaps/>
      <w:color w:val="2F5496" w:themeColor="accent1" w:themeShade="BF"/>
      <w:spacing w:val="5"/>
    </w:rPr>
  </w:style>
  <w:style w:type="paragraph" w:styleId="Telobesedila">
    <w:name w:val="Body Text"/>
    <w:basedOn w:val="Navaden"/>
    <w:link w:val="TelobesedilaZnak"/>
    <w:rsid w:val="00DA3427"/>
    <w:pPr>
      <w:suppressAutoHyphens/>
      <w:spacing w:after="0" w:line="240" w:lineRule="auto"/>
      <w:jc w:val="both"/>
    </w:pPr>
    <w:rPr>
      <w:rFonts w:ascii="Times New Roman" w:eastAsia="Times New Roman" w:hAnsi="Times New Roman" w:cs="Times New Roman"/>
      <w:kern w:val="0"/>
      <w:sz w:val="24"/>
      <w:szCs w:val="20"/>
      <w:lang w:eastAsia="zh-CN"/>
      <w14:ligatures w14:val="none"/>
    </w:rPr>
  </w:style>
  <w:style w:type="character" w:customStyle="1" w:styleId="TelobesedilaZnak">
    <w:name w:val="Telo besedila Znak"/>
    <w:basedOn w:val="Privzetapisavaodstavka"/>
    <w:link w:val="Telobesedila"/>
    <w:rsid w:val="00DA3427"/>
    <w:rPr>
      <w:rFonts w:ascii="Times New Roman" w:eastAsia="Times New Roman" w:hAnsi="Times New Roman" w:cs="Times New Roman"/>
      <w:kern w:val="0"/>
      <w:sz w:val="24"/>
      <w:szCs w:val="20"/>
      <w:lang w:eastAsia="zh-CN"/>
      <w14:ligatures w14:val="none"/>
    </w:rPr>
  </w:style>
  <w:style w:type="paragraph" w:styleId="Telobesedila-zamik">
    <w:name w:val="Body Text Indent"/>
    <w:basedOn w:val="Navaden"/>
    <w:link w:val="Telobesedila-zamikZnak"/>
    <w:rsid w:val="00DA3427"/>
    <w:pPr>
      <w:suppressAutoHyphens/>
      <w:spacing w:after="0" w:line="240" w:lineRule="auto"/>
      <w:jc w:val="both"/>
    </w:pPr>
    <w:rPr>
      <w:rFonts w:ascii="Times New Roman" w:eastAsia="Times New Roman" w:hAnsi="Times New Roman" w:cs="Times New Roman"/>
      <w:kern w:val="0"/>
      <w:sz w:val="24"/>
      <w:szCs w:val="20"/>
      <w:lang w:eastAsia="zh-CN"/>
      <w14:ligatures w14:val="none"/>
    </w:rPr>
  </w:style>
  <w:style w:type="character" w:customStyle="1" w:styleId="Telobesedila-zamikZnak">
    <w:name w:val="Telo besedila - zamik Znak"/>
    <w:basedOn w:val="Privzetapisavaodstavka"/>
    <w:link w:val="Telobesedila-zamik"/>
    <w:rsid w:val="00DA3427"/>
    <w:rPr>
      <w:rFonts w:ascii="Times New Roman" w:eastAsia="Times New Roman" w:hAnsi="Times New Roman" w:cs="Times New Roman"/>
      <w:kern w:val="0"/>
      <w:sz w:val="24"/>
      <w:szCs w:val="20"/>
      <w:lang w:eastAsia="zh-CN"/>
      <w14:ligatures w14:val="none"/>
    </w:rPr>
  </w:style>
  <w:style w:type="character" w:styleId="Pripombasklic">
    <w:name w:val="annotation reference"/>
    <w:basedOn w:val="Privzetapisavaodstavka"/>
    <w:uiPriority w:val="99"/>
    <w:semiHidden/>
    <w:unhideWhenUsed/>
    <w:rsid w:val="002011A4"/>
    <w:rPr>
      <w:sz w:val="16"/>
      <w:szCs w:val="16"/>
    </w:rPr>
  </w:style>
  <w:style w:type="paragraph" w:styleId="Pripombabesedilo">
    <w:name w:val="annotation text"/>
    <w:basedOn w:val="Navaden"/>
    <w:link w:val="PripombabesediloZnak"/>
    <w:uiPriority w:val="99"/>
    <w:unhideWhenUsed/>
    <w:rsid w:val="002011A4"/>
    <w:pPr>
      <w:spacing w:line="240" w:lineRule="auto"/>
    </w:pPr>
    <w:rPr>
      <w:sz w:val="20"/>
      <w:szCs w:val="20"/>
    </w:rPr>
  </w:style>
  <w:style w:type="character" w:customStyle="1" w:styleId="PripombabesediloZnak">
    <w:name w:val="Pripomba – besedilo Znak"/>
    <w:basedOn w:val="Privzetapisavaodstavka"/>
    <w:link w:val="Pripombabesedilo"/>
    <w:uiPriority w:val="99"/>
    <w:rsid w:val="002011A4"/>
    <w:rPr>
      <w:sz w:val="20"/>
      <w:szCs w:val="20"/>
    </w:rPr>
  </w:style>
  <w:style w:type="paragraph" w:styleId="Zadevapripombe">
    <w:name w:val="annotation subject"/>
    <w:basedOn w:val="Pripombabesedilo"/>
    <w:next w:val="Pripombabesedilo"/>
    <w:link w:val="ZadevapripombeZnak"/>
    <w:uiPriority w:val="99"/>
    <w:semiHidden/>
    <w:unhideWhenUsed/>
    <w:rsid w:val="002011A4"/>
    <w:rPr>
      <w:b/>
      <w:bCs/>
    </w:rPr>
  </w:style>
  <w:style w:type="character" w:customStyle="1" w:styleId="ZadevapripombeZnak">
    <w:name w:val="Zadeva pripombe Znak"/>
    <w:basedOn w:val="PripombabesediloZnak"/>
    <w:link w:val="Zadevapripombe"/>
    <w:uiPriority w:val="99"/>
    <w:semiHidden/>
    <w:rsid w:val="002011A4"/>
    <w:rPr>
      <w:b/>
      <w:bCs/>
      <w:sz w:val="20"/>
      <w:szCs w:val="20"/>
    </w:rPr>
  </w:style>
  <w:style w:type="paragraph" w:styleId="Glava">
    <w:name w:val="header"/>
    <w:basedOn w:val="Navaden"/>
    <w:link w:val="GlavaZnak"/>
    <w:uiPriority w:val="99"/>
    <w:unhideWhenUsed/>
    <w:rsid w:val="004E2B81"/>
    <w:pPr>
      <w:tabs>
        <w:tab w:val="center" w:pos="4536"/>
        <w:tab w:val="right" w:pos="9072"/>
      </w:tabs>
      <w:spacing w:after="0" w:line="240" w:lineRule="auto"/>
    </w:pPr>
  </w:style>
  <w:style w:type="character" w:customStyle="1" w:styleId="GlavaZnak">
    <w:name w:val="Glava Znak"/>
    <w:basedOn w:val="Privzetapisavaodstavka"/>
    <w:link w:val="Glava"/>
    <w:uiPriority w:val="99"/>
    <w:rsid w:val="004E2B81"/>
  </w:style>
  <w:style w:type="paragraph" w:styleId="Noga">
    <w:name w:val="footer"/>
    <w:basedOn w:val="Navaden"/>
    <w:link w:val="NogaZnak"/>
    <w:uiPriority w:val="99"/>
    <w:unhideWhenUsed/>
    <w:rsid w:val="004E2B81"/>
    <w:pPr>
      <w:tabs>
        <w:tab w:val="center" w:pos="4536"/>
        <w:tab w:val="right" w:pos="9072"/>
      </w:tabs>
      <w:spacing w:after="0" w:line="240" w:lineRule="auto"/>
    </w:pPr>
  </w:style>
  <w:style w:type="character" w:customStyle="1" w:styleId="NogaZnak">
    <w:name w:val="Noga Znak"/>
    <w:basedOn w:val="Privzetapisavaodstavka"/>
    <w:link w:val="Noga"/>
    <w:uiPriority w:val="99"/>
    <w:rsid w:val="004E2B81"/>
  </w:style>
  <w:style w:type="paragraph" w:styleId="Revizija">
    <w:name w:val="Revision"/>
    <w:hidden/>
    <w:uiPriority w:val="99"/>
    <w:semiHidden/>
    <w:rsid w:val="00EB6D68"/>
    <w:pPr>
      <w:spacing w:after="0" w:line="240" w:lineRule="auto"/>
    </w:pPr>
  </w:style>
  <w:style w:type="paragraph" w:styleId="Besedilooblaka">
    <w:name w:val="Balloon Text"/>
    <w:basedOn w:val="Navaden"/>
    <w:link w:val="BesedilooblakaZnak"/>
    <w:uiPriority w:val="99"/>
    <w:semiHidden/>
    <w:unhideWhenUsed/>
    <w:rsid w:val="00E20772"/>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207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1630</Words>
  <Characters>9297</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DEUTSCH</dc:creator>
  <cp:keywords/>
  <dc:description/>
  <cp:lastModifiedBy>Mojca ŽINKO</cp:lastModifiedBy>
  <cp:revision>2</cp:revision>
  <cp:lastPrinted>2025-05-05T07:40:00Z</cp:lastPrinted>
  <dcterms:created xsi:type="dcterms:W3CDTF">2025-10-07T09:20:00Z</dcterms:created>
  <dcterms:modified xsi:type="dcterms:W3CDTF">2025-10-07T09:20:00Z</dcterms:modified>
</cp:coreProperties>
</file>